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299" w:rsidRPr="00A61523" w:rsidRDefault="009C4299" w:rsidP="00A61523">
      <w:pPr>
        <w:autoSpaceDE w:val="0"/>
        <w:autoSpaceDN w:val="0"/>
        <w:adjustRightInd w:val="0"/>
        <w:spacing w:after="0" w:line="240" w:lineRule="auto"/>
        <w:jc w:val="center"/>
        <w:rPr>
          <w:rFonts w:asciiTheme="majorHAnsi" w:hAnsiTheme="majorHAnsi" w:cs="Times New Roman"/>
          <w:b/>
          <w:sz w:val="24"/>
          <w:szCs w:val="24"/>
        </w:rPr>
      </w:pPr>
      <w:r w:rsidRPr="00A61523">
        <w:rPr>
          <w:rFonts w:asciiTheme="majorHAnsi" w:hAnsiTheme="majorHAnsi" w:cs="Times New Roman"/>
          <w:b/>
          <w:sz w:val="24"/>
          <w:szCs w:val="24"/>
        </w:rPr>
        <w:t>STANOVY</w:t>
      </w:r>
      <w:r w:rsidR="00C23E97" w:rsidRPr="00A61523">
        <w:rPr>
          <w:rFonts w:asciiTheme="majorHAnsi" w:hAnsiTheme="majorHAnsi" w:cs="Times New Roman"/>
          <w:b/>
          <w:sz w:val="24"/>
          <w:szCs w:val="24"/>
        </w:rPr>
        <w:t xml:space="preserve"> </w:t>
      </w:r>
      <w:r w:rsidRPr="00A61523">
        <w:rPr>
          <w:rFonts w:asciiTheme="majorHAnsi" w:hAnsiTheme="majorHAnsi" w:cs="Times New Roman"/>
          <w:b/>
          <w:sz w:val="24"/>
          <w:szCs w:val="24"/>
        </w:rPr>
        <w:t>OB</w:t>
      </w:r>
      <w:r w:rsidRPr="00A61523">
        <w:rPr>
          <w:rFonts w:asciiTheme="majorHAnsi" w:hAnsiTheme="majorHAnsi" w:cs="TimesNewRoman"/>
          <w:b/>
          <w:sz w:val="24"/>
          <w:szCs w:val="24"/>
        </w:rPr>
        <w:t>Č</w:t>
      </w:r>
      <w:r w:rsidRPr="00A61523">
        <w:rPr>
          <w:rFonts w:asciiTheme="majorHAnsi" w:hAnsiTheme="majorHAnsi" w:cs="Times New Roman"/>
          <w:b/>
          <w:sz w:val="24"/>
          <w:szCs w:val="24"/>
        </w:rPr>
        <w:t>IANSKEHO ZDRUŽENIA</w:t>
      </w:r>
    </w:p>
    <w:p w:rsidR="009C4299" w:rsidRPr="00A61523" w:rsidRDefault="0064585E" w:rsidP="00A61523">
      <w:pPr>
        <w:autoSpaceDE w:val="0"/>
        <w:autoSpaceDN w:val="0"/>
        <w:adjustRightInd w:val="0"/>
        <w:spacing w:after="0" w:line="240" w:lineRule="auto"/>
        <w:jc w:val="center"/>
        <w:rPr>
          <w:rFonts w:asciiTheme="majorHAnsi" w:hAnsiTheme="majorHAnsi" w:cs="Times New Roman"/>
          <w:b/>
          <w:bCs/>
          <w:sz w:val="24"/>
          <w:szCs w:val="24"/>
        </w:rPr>
      </w:pPr>
      <w:proofErr w:type="spellStart"/>
      <w:r w:rsidRPr="00A61523">
        <w:rPr>
          <w:rFonts w:asciiTheme="majorHAnsi" w:hAnsiTheme="majorHAnsi" w:cs="Times New Roman"/>
          <w:b/>
          <w:bCs/>
          <w:sz w:val="24"/>
          <w:szCs w:val="24"/>
        </w:rPr>
        <w:t>Bike</w:t>
      </w:r>
      <w:proofErr w:type="spellEnd"/>
      <w:r w:rsidRPr="00A61523">
        <w:rPr>
          <w:rFonts w:asciiTheme="majorHAnsi" w:hAnsiTheme="majorHAnsi" w:cs="Times New Roman"/>
          <w:b/>
          <w:bCs/>
          <w:sz w:val="24"/>
          <w:szCs w:val="24"/>
        </w:rPr>
        <w:t xml:space="preserve"> </w:t>
      </w:r>
      <w:proofErr w:type="spellStart"/>
      <w:r w:rsidRPr="00A61523">
        <w:rPr>
          <w:rFonts w:asciiTheme="majorHAnsi" w:hAnsiTheme="majorHAnsi" w:cs="Times New Roman"/>
          <w:b/>
          <w:bCs/>
          <w:sz w:val="24"/>
          <w:szCs w:val="24"/>
        </w:rPr>
        <w:t>Village</w:t>
      </w:r>
      <w:proofErr w:type="spellEnd"/>
    </w:p>
    <w:p w:rsidR="00A61523" w:rsidRPr="00A61523" w:rsidRDefault="00A61523" w:rsidP="00A61523">
      <w:pPr>
        <w:autoSpaceDE w:val="0"/>
        <w:autoSpaceDN w:val="0"/>
        <w:adjustRightInd w:val="0"/>
        <w:spacing w:after="0" w:line="240" w:lineRule="auto"/>
        <w:jc w:val="center"/>
        <w:rPr>
          <w:rFonts w:asciiTheme="majorHAnsi" w:hAnsiTheme="majorHAnsi" w:cs="Times New Roman"/>
          <w:b/>
          <w:bCs/>
          <w:sz w:val="24"/>
          <w:szCs w:val="24"/>
        </w:rPr>
      </w:pPr>
    </w:p>
    <w:p w:rsidR="00A61523" w:rsidRDefault="00A61523" w:rsidP="00732791">
      <w:pPr>
        <w:autoSpaceDE w:val="0"/>
        <w:autoSpaceDN w:val="0"/>
        <w:adjustRightInd w:val="0"/>
        <w:spacing w:after="0" w:line="240" w:lineRule="auto"/>
        <w:jc w:val="center"/>
        <w:rPr>
          <w:rFonts w:asciiTheme="majorHAnsi" w:hAnsiTheme="majorHAnsi" w:cs="Times New Roman"/>
          <w:b/>
          <w:bCs/>
        </w:rPr>
      </w:pPr>
    </w:p>
    <w:p w:rsidR="00B00D81" w:rsidRPr="00C23E97" w:rsidRDefault="00B00D81" w:rsidP="00732791">
      <w:pPr>
        <w:autoSpaceDE w:val="0"/>
        <w:autoSpaceDN w:val="0"/>
        <w:adjustRightInd w:val="0"/>
        <w:spacing w:after="0" w:line="240" w:lineRule="auto"/>
        <w:jc w:val="center"/>
        <w:rPr>
          <w:rFonts w:asciiTheme="majorHAnsi" w:hAnsiTheme="majorHAnsi" w:cs="Times New Roman"/>
          <w:b/>
          <w:bCs/>
        </w:rPr>
      </w:pPr>
    </w:p>
    <w:p w:rsidR="009C4299" w:rsidRPr="00C23E97"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I.</w:t>
      </w:r>
    </w:p>
    <w:p w:rsidR="009C4299"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Základné ustanovenia</w:t>
      </w:r>
    </w:p>
    <w:p w:rsidR="006A2D49" w:rsidRPr="00C23E97" w:rsidRDefault="006A2D49" w:rsidP="009C4299">
      <w:pPr>
        <w:autoSpaceDE w:val="0"/>
        <w:autoSpaceDN w:val="0"/>
        <w:adjustRightInd w:val="0"/>
        <w:spacing w:after="0" w:line="240" w:lineRule="auto"/>
        <w:rPr>
          <w:rFonts w:asciiTheme="majorHAnsi" w:hAnsiTheme="majorHAnsi" w:cs="Times New Roman"/>
          <w:b/>
          <w:bCs/>
        </w:rPr>
      </w:pPr>
    </w:p>
    <w:p w:rsidR="009C4299" w:rsidRPr="00C23E97" w:rsidRDefault="009C4299"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 xml:space="preserve">1. Názov: </w:t>
      </w:r>
      <w:proofErr w:type="spellStart"/>
      <w:r w:rsidR="0064585E" w:rsidRPr="00E7226E">
        <w:rPr>
          <w:rFonts w:asciiTheme="majorHAnsi" w:hAnsiTheme="majorHAnsi" w:cs="Times New Roman"/>
          <w:b/>
        </w:rPr>
        <w:t>Bike</w:t>
      </w:r>
      <w:proofErr w:type="spellEnd"/>
      <w:r w:rsidR="0064585E" w:rsidRPr="00E7226E">
        <w:rPr>
          <w:rFonts w:asciiTheme="majorHAnsi" w:hAnsiTheme="majorHAnsi" w:cs="Times New Roman"/>
          <w:b/>
        </w:rPr>
        <w:t xml:space="preserve"> </w:t>
      </w:r>
      <w:proofErr w:type="spellStart"/>
      <w:r w:rsidR="0064585E" w:rsidRPr="00E7226E">
        <w:rPr>
          <w:rFonts w:asciiTheme="majorHAnsi" w:hAnsiTheme="majorHAnsi" w:cs="Times New Roman"/>
          <w:b/>
        </w:rPr>
        <w:t>Village</w:t>
      </w:r>
      <w:proofErr w:type="spellEnd"/>
    </w:p>
    <w:p w:rsidR="009C4299" w:rsidRPr="00C23E97" w:rsidRDefault="009C4299"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 xml:space="preserve">2. Sídlo: </w:t>
      </w:r>
      <w:r w:rsidR="0064585E" w:rsidRPr="00C23E97">
        <w:rPr>
          <w:rFonts w:asciiTheme="majorHAnsi" w:hAnsiTheme="majorHAnsi" w:cs="Times New Roman"/>
        </w:rPr>
        <w:t xml:space="preserve">Bukovinka 133, 97633 </w:t>
      </w:r>
      <w:proofErr w:type="spellStart"/>
      <w:r w:rsidR="0064585E" w:rsidRPr="00C23E97">
        <w:rPr>
          <w:rFonts w:asciiTheme="majorHAnsi" w:hAnsiTheme="majorHAnsi" w:cs="Times New Roman"/>
        </w:rPr>
        <w:t>Ponická</w:t>
      </w:r>
      <w:proofErr w:type="spellEnd"/>
      <w:r w:rsidR="0064585E" w:rsidRPr="00C23E97">
        <w:rPr>
          <w:rFonts w:asciiTheme="majorHAnsi" w:hAnsiTheme="majorHAnsi" w:cs="Times New Roman"/>
        </w:rPr>
        <w:t xml:space="preserve"> Huta - Poniky</w:t>
      </w:r>
    </w:p>
    <w:p w:rsidR="009C4299" w:rsidRPr="00C23E97" w:rsidRDefault="009C4299"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3. Ob</w:t>
      </w:r>
      <w:r w:rsidRPr="00C23E97">
        <w:rPr>
          <w:rFonts w:asciiTheme="majorHAnsi" w:hAnsiTheme="majorHAnsi" w:cs="TimesNewRoman"/>
        </w:rPr>
        <w:t>č</w:t>
      </w:r>
      <w:r w:rsidRPr="00C23E97">
        <w:rPr>
          <w:rFonts w:asciiTheme="majorHAnsi" w:hAnsiTheme="majorHAnsi" w:cs="Times New Roman"/>
        </w:rPr>
        <w:t xml:space="preserve">ianske združenie </w:t>
      </w:r>
      <w:proofErr w:type="spellStart"/>
      <w:r w:rsidR="0064585E" w:rsidRPr="00C23E97">
        <w:rPr>
          <w:rFonts w:asciiTheme="majorHAnsi" w:hAnsiTheme="majorHAnsi" w:cs="Times New Roman"/>
        </w:rPr>
        <w:t>Bike</w:t>
      </w:r>
      <w:proofErr w:type="spellEnd"/>
      <w:r w:rsidR="0064585E" w:rsidRPr="00C23E97">
        <w:rPr>
          <w:rFonts w:asciiTheme="majorHAnsi" w:hAnsiTheme="majorHAnsi" w:cs="Times New Roman"/>
        </w:rPr>
        <w:t xml:space="preserve"> </w:t>
      </w:r>
      <w:proofErr w:type="spellStart"/>
      <w:r w:rsidR="0064585E" w:rsidRPr="00C23E97">
        <w:rPr>
          <w:rFonts w:asciiTheme="majorHAnsi" w:hAnsiTheme="majorHAnsi" w:cs="Times New Roman"/>
        </w:rPr>
        <w:t>Village</w:t>
      </w:r>
      <w:proofErr w:type="spellEnd"/>
      <w:r w:rsidRPr="00C23E97">
        <w:rPr>
          <w:rFonts w:asciiTheme="majorHAnsi" w:hAnsiTheme="majorHAnsi" w:cs="Times New Roman"/>
        </w:rPr>
        <w:t xml:space="preserve"> (</w:t>
      </w:r>
      <w:r w:rsidRPr="00C23E97">
        <w:rPr>
          <w:rFonts w:asciiTheme="majorHAnsi" w:hAnsiTheme="majorHAnsi" w:cs="TimesNewRoman"/>
        </w:rPr>
        <w:t>ď</w:t>
      </w:r>
      <w:r w:rsidRPr="00C23E97">
        <w:rPr>
          <w:rFonts w:asciiTheme="majorHAnsi" w:hAnsiTheme="majorHAnsi" w:cs="Times New Roman"/>
        </w:rPr>
        <w:t xml:space="preserve">alej </w:t>
      </w:r>
      <w:r w:rsidR="0064585E" w:rsidRPr="00C23E97">
        <w:rPr>
          <w:rFonts w:asciiTheme="majorHAnsi" w:hAnsiTheme="majorHAnsi" w:cs="Times New Roman"/>
        </w:rPr>
        <w:t>BV</w:t>
      </w:r>
      <w:r w:rsidRPr="00C23E97">
        <w:rPr>
          <w:rFonts w:asciiTheme="majorHAnsi" w:hAnsiTheme="majorHAnsi" w:cs="Times New Roman"/>
        </w:rPr>
        <w:t>) je právnickou osobou, zriadenou na základe zákona</w:t>
      </w:r>
      <w:r w:rsidR="00BB41A7">
        <w:rPr>
          <w:rFonts w:asciiTheme="majorHAnsi" w:hAnsiTheme="majorHAnsi" w:cs="Times New Roman"/>
        </w:rPr>
        <w:t xml:space="preserve"> </w:t>
      </w:r>
      <w:r w:rsidRPr="00C23E97">
        <w:rPr>
          <w:rFonts w:asciiTheme="majorHAnsi" w:hAnsiTheme="majorHAnsi" w:cs="TimesNewRoman"/>
        </w:rPr>
        <w:t>č</w:t>
      </w:r>
      <w:r w:rsidRPr="00C23E97">
        <w:rPr>
          <w:rFonts w:asciiTheme="majorHAnsi" w:hAnsiTheme="majorHAnsi" w:cs="Times New Roman"/>
        </w:rPr>
        <w:t xml:space="preserve">. 83/1990 Zbierky zákonov </w:t>
      </w:r>
      <w:r w:rsidR="0041129F">
        <w:rPr>
          <w:rFonts w:asciiTheme="majorHAnsi" w:hAnsiTheme="majorHAnsi" w:cs="Times New Roman"/>
        </w:rPr>
        <w:t>o</w:t>
      </w:r>
      <w:r w:rsidRPr="00C23E97">
        <w:rPr>
          <w:rFonts w:asciiTheme="majorHAnsi" w:hAnsiTheme="majorHAnsi" w:cs="Times New Roman"/>
        </w:rPr>
        <w:t xml:space="preserve"> združovaní ob</w:t>
      </w:r>
      <w:r w:rsidRPr="00C23E97">
        <w:rPr>
          <w:rFonts w:asciiTheme="majorHAnsi" w:hAnsiTheme="majorHAnsi" w:cs="TimesNewRoman"/>
        </w:rPr>
        <w:t>č</w:t>
      </w:r>
      <w:r w:rsidRPr="00C23E97">
        <w:rPr>
          <w:rFonts w:asciiTheme="majorHAnsi" w:hAnsiTheme="majorHAnsi" w:cs="Times New Roman"/>
        </w:rPr>
        <w:t>anov v znení neskorších predpisov. Je samostatným</w:t>
      </w:r>
      <w:r w:rsidR="00BB41A7">
        <w:rPr>
          <w:rFonts w:asciiTheme="majorHAnsi" w:hAnsiTheme="majorHAnsi" w:cs="Times New Roman"/>
        </w:rPr>
        <w:t xml:space="preserve"> </w:t>
      </w:r>
      <w:r w:rsidRPr="00C23E97">
        <w:rPr>
          <w:rFonts w:asciiTheme="majorHAnsi" w:hAnsiTheme="majorHAnsi" w:cs="Times New Roman"/>
        </w:rPr>
        <w:t>a dobrovo</w:t>
      </w:r>
      <w:r w:rsidRPr="00C23E97">
        <w:rPr>
          <w:rFonts w:asciiTheme="majorHAnsi" w:hAnsiTheme="majorHAnsi" w:cs="TimesNewRoman"/>
        </w:rPr>
        <w:t>ľ</w:t>
      </w:r>
      <w:r w:rsidRPr="00C23E97">
        <w:rPr>
          <w:rFonts w:asciiTheme="majorHAnsi" w:hAnsiTheme="majorHAnsi" w:cs="Times New Roman"/>
        </w:rPr>
        <w:t>ným združením ob</w:t>
      </w:r>
      <w:r w:rsidRPr="00C23E97">
        <w:rPr>
          <w:rFonts w:asciiTheme="majorHAnsi" w:hAnsiTheme="majorHAnsi" w:cs="TimesNewRoman"/>
        </w:rPr>
        <w:t>č</w:t>
      </w:r>
      <w:r w:rsidRPr="00C23E97">
        <w:rPr>
          <w:rFonts w:asciiTheme="majorHAnsi" w:hAnsiTheme="majorHAnsi" w:cs="Times New Roman"/>
        </w:rPr>
        <w:t>anov pôsobiacich na území Slovenskej republiky.</w:t>
      </w:r>
    </w:p>
    <w:p w:rsidR="005C5FB3" w:rsidRPr="00C23E97" w:rsidRDefault="009C4299" w:rsidP="005C5FB3">
      <w:pPr>
        <w:autoSpaceDE w:val="0"/>
        <w:autoSpaceDN w:val="0"/>
        <w:adjustRightInd w:val="0"/>
        <w:spacing w:after="0" w:line="240" w:lineRule="auto"/>
        <w:jc w:val="both"/>
        <w:rPr>
          <w:rFonts w:asciiTheme="majorHAnsi" w:hAnsiTheme="majorHAnsi"/>
          <w:color w:val="000000"/>
        </w:rPr>
      </w:pPr>
      <w:r w:rsidRPr="00C23E97">
        <w:rPr>
          <w:rFonts w:asciiTheme="majorHAnsi" w:hAnsiTheme="majorHAnsi" w:cs="Times New Roman"/>
        </w:rPr>
        <w:t xml:space="preserve">4. </w:t>
      </w:r>
      <w:r w:rsidR="005C5FB3" w:rsidRPr="00C23E97">
        <w:rPr>
          <w:rFonts w:asciiTheme="majorHAnsi" w:hAnsiTheme="majorHAnsi"/>
          <w:color w:val="000000"/>
        </w:rPr>
        <w:t>BV</w:t>
      </w:r>
      <w:r w:rsidR="005C5FB3" w:rsidRPr="00C23E97">
        <w:rPr>
          <w:rFonts w:asciiTheme="majorHAnsi" w:eastAsia="Calibri" w:hAnsiTheme="majorHAnsi" w:cs="Times New Roman"/>
          <w:color w:val="000000"/>
        </w:rPr>
        <w:t xml:space="preserve"> </w:t>
      </w:r>
      <w:r w:rsidR="005C5FB3" w:rsidRPr="00C23E97">
        <w:rPr>
          <w:rFonts w:asciiTheme="majorHAnsi" w:hAnsiTheme="majorHAnsi"/>
          <w:color w:val="000000"/>
        </w:rPr>
        <w:t>m</w:t>
      </w:r>
      <w:r w:rsidR="005C5FB3" w:rsidRPr="00C23E97">
        <w:rPr>
          <w:rFonts w:asciiTheme="majorHAnsi" w:eastAsia="Calibri" w:hAnsiTheme="majorHAnsi" w:cs="Times New Roman"/>
          <w:color w:val="000000"/>
        </w:rPr>
        <w:t xml:space="preserve">ôže vstupovať a vystupovať do vyšších alebo podobných združení v tuzemsku a zahraničí za účelom obhajovania, riešenia a presadzovania spoločných záujmov a potrieb. </w:t>
      </w:r>
    </w:p>
    <w:p w:rsidR="005C5FB3" w:rsidRDefault="005C5FB3" w:rsidP="005C5FB3">
      <w:pPr>
        <w:autoSpaceDE w:val="0"/>
        <w:autoSpaceDN w:val="0"/>
        <w:adjustRightInd w:val="0"/>
        <w:spacing w:after="0" w:line="240" w:lineRule="auto"/>
        <w:rPr>
          <w:rFonts w:asciiTheme="majorHAnsi" w:eastAsia="Calibri" w:hAnsiTheme="majorHAnsi" w:cs="Times New Roman"/>
          <w:color w:val="000000"/>
        </w:rPr>
      </w:pPr>
      <w:r w:rsidRPr="00C23E97">
        <w:rPr>
          <w:rFonts w:asciiTheme="majorHAnsi" w:hAnsiTheme="majorHAnsi"/>
          <w:color w:val="000000"/>
        </w:rPr>
        <w:t>5</w:t>
      </w:r>
      <w:r w:rsidRPr="00C23E97">
        <w:rPr>
          <w:rFonts w:asciiTheme="majorHAnsi" w:eastAsia="Calibri" w:hAnsiTheme="majorHAnsi" w:cs="Times New Roman"/>
          <w:color w:val="000000"/>
        </w:rPr>
        <w:t xml:space="preserve">. </w:t>
      </w:r>
      <w:r w:rsidR="00BB41A7">
        <w:rPr>
          <w:rFonts w:asciiTheme="majorHAnsi" w:eastAsia="Calibri" w:hAnsiTheme="majorHAnsi" w:cs="Times New Roman"/>
          <w:color w:val="000000"/>
        </w:rPr>
        <w:t>BV</w:t>
      </w:r>
      <w:r w:rsidRPr="00C23E97">
        <w:rPr>
          <w:rFonts w:asciiTheme="majorHAnsi" w:eastAsia="Calibri" w:hAnsiTheme="majorHAnsi" w:cs="Times New Roman"/>
          <w:color w:val="000000"/>
        </w:rPr>
        <w:t xml:space="preserve"> je zriadený na dobu neurčitú.</w:t>
      </w:r>
      <w:r w:rsidRPr="00C23E97">
        <w:rPr>
          <w:rFonts w:asciiTheme="majorHAnsi" w:eastAsia="Calibri" w:hAnsiTheme="majorHAnsi" w:cs="Times New Roman"/>
          <w:color w:val="000000"/>
        </w:rPr>
        <w:br/>
      </w:r>
    </w:p>
    <w:p w:rsidR="001C092B" w:rsidRPr="00C23E97" w:rsidRDefault="001C092B" w:rsidP="005C5FB3">
      <w:pPr>
        <w:autoSpaceDE w:val="0"/>
        <w:autoSpaceDN w:val="0"/>
        <w:adjustRightInd w:val="0"/>
        <w:spacing w:after="0" w:line="240" w:lineRule="auto"/>
        <w:rPr>
          <w:rFonts w:asciiTheme="majorHAnsi" w:eastAsia="Calibri" w:hAnsiTheme="majorHAnsi" w:cs="Times New Roman"/>
          <w:color w:val="000000"/>
        </w:rPr>
      </w:pPr>
    </w:p>
    <w:p w:rsidR="009C4299" w:rsidRPr="00C23E97"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II.</w:t>
      </w:r>
    </w:p>
    <w:p w:rsidR="009C4299"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 xml:space="preserve">Ciele </w:t>
      </w:r>
      <w:proofErr w:type="spellStart"/>
      <w:r w:rsidR="00452412" w:rsidRPr="00C23E97">
        <w:rPr>
          <w:rFonts w:asciiTheme="majorHAnsi" w:hAnsiTheme="majorHAnsi" w:cs="Times New Roman"/>
          <w:b/>
          <w:bCs/>
        </w:rPr>
        <w:t>B</w:t>
      </w:r>
      <w:r w:rsidR="006A2D49">
        <w:rPr>
          <w:rFonts w:asciiTheme="majorHAnsi" w:hAnsiTheme="majorHAnsi" w:cs="Times New Roman"/>
          <w:b/>
          <w:bCs/>
        </w:rPr>
        <w:t>ike</w:t>
      </w:r>
      <w:proofErr w:type="spellEnd"/>
      <w:r w:rsidR="006A2D49">
        <w:rPr>
          <w:rFonts w:asciiTheme="majorHAnsi" w:hAnsiTheme="majorHAnsi" w:cs="Times New Roman"/>
          <w:b/>
          <w:bCs/>
        </w:rPr>
        <w:t xml:space="preserve"> </w:t>
      </w:r>
      <w:proofErr w:type="spellStart"/>
      <w:r w:rsidR="00452412" w:rsidRPr="00C23E97">
        <w:rPr>
          <w:rFonts w:asciiTheme="majorHAnsi" w:hAnsiTheme="majorHAnsi" w:cs="Times New Roman"/>
          <w:b/>
          <w:bCs/>
        </w:rPr>
        <w:t>V</w:t>
      </w:r>
      <w:r w:rsidR="006A2D49">
        <w:rPr>
          <w:rFonts w:asciiTheme="majorHAnsi" w:hAnsiTheme="majorHAnsi" w:cs="Times New Roman"/>
          <w:b/>
          <w:bCs/>
        </w:rPr>
        <w:t>illage</w:t>
      </w:r>
      <w:proofErr w:type="spellEnd"/>
    </w:p>
    <w:p w:rsidR="006A2D49" w:rsidRPr="00C23E97" w:rsidRDefault="006A2D49" w:rsidP="00732791">
      <w:pPr>
        <w:autoSpaceDE w:val="0"/>
        <w:autoSpaceDN w:val="0"/>
        <w:adjustRightInd w:val="0"/>
        <w:spacing w:after="0" w:line="240" w:lineRule="auto"/>
        <w:jc w:val="center"/>
        <w:rPr>
          <w:rFonts w:asciiTheme="majorHAnsi" w:hAnsiTheme="majorHAnsi" w:cs="Times New Roman"/>
          <w:b/>
          <w:bCs/>
        </w:rPr>
      </w:pPr>
    </w:p>
    <w:p w:rsidR="009C4299" w:rsidRPr="00C23E97" w:rsidRDefault="00995DB6" w:rsidP="009C4299">
      <w:pPr>
        <w:autoSpaceDE w:val="0"/>
        <w:autoSpaceDN w:val="0"/>
        <w:adjustRightInd w:val="0"/>
        <w:spacing w:after="0" w:line="240" w:lineRule="auto"/>
        <w:rPr>
          <w:rFonts w:asciiTheme="majorHAnsi" w:hAnsiTheme="majorHAnsi" w:cs="Times New Roman"/>
          <w:b/>
          <w:bCs/>
        </w:rPr>
      </w:pPr>
      <w:r w:rsidRPr="00C23E97">
        <w:rPr>
          <w:rFonts w:asciiTheme="majorHAnsi" w:hAnsiTheme="majorHAnsi" w:cs="Times New Roman"/>
          <w:b/>
          <w:bCs/>
        </w:rPr>
        <w:t xml:space="preserve">1. </w:t>
      </w:r>
      <w:r w:rsidR="00452412" w:rsidRPr="00C23E97">
        <w:rPr>
          <w:rFonts w:asciiTheme="majorHAnsi" w:hAnsiTheme="majorHAnsi" w:cs="Times New Roman"/>
          <w:b/>
          <w:bCs/>
        </w:rPr>
        <w:t xml:space="preserve"> </w:t>
      </w:r>
      <w:r w:rsidR="009C4299" w:rsidRPr="00C23E97">
        <w:rPr>
          <w:rFonts w:asciiTheme="majorHAnsi" w:hAnsiTheme="majorHAnsi" w:cs="Times New Roman"/>
          <w:b/>
          <w:bCs/>
        </w:rPr>
        <w:t xml:space="preserve">Poslanie a hlavné aktivity </w:t>
      </w:r>
      <w:r w:rsidR="00452412" w:rsidRPr="00C23E97">
        <w:rPr>
          <w:rFonts w:asciiTheme="majorHAnsi" w:hAnsiTheme="majorHAnsi" w:cs="Times New Roman"/>
          <w:b/>
          <w:bCs/>
        </w:rPr>
        <w:t>BV</w:t>
      </w:r>
      <w:r w:rsidR="009C4299" w:rsidRPr="00C23E97">
        <w:rPr>
          <w:rFonts w:asciiTheme="majorHAnsi" w:hAnsiTheme="majorHAnsi" w:cs="Times New Roman"/>
          <w:b/>
          <w:bCs/>
        </w:rPr>
        <w:t xml:space="preserve"> sú:</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a)</w:t>
      </w:r>
      <w:r w:rsidR="009C4299" w:rsidRPr="00C23E97">
        <w:rPr>
          <w:rFonts w:asciiTheme="majorHAnsi" w:hAnsiTheme="majorHAnsi" w:cs="Times New Roman"/>
        </w:rPr>
        <w:t xml:space="preserve"> ochrana a podpora zdravia prostredníctvom cykloturistiky a iných, cielených telesných aktivít, zdravotná</w:t>
      </w:r>
      <w:r w:rsidR="00BB41A7">
        <w:rPr>
          <w:rFonts w:asciiTheme="majorHAnsi" w:hAnsiTheme="majorHAnsi" w:cs="Times New Roman"/>
        </w:rPr>
        <w:t xml:space="preserve"> </w:t>
      </w:r>
      <w:r w:rsidR="009C4299" w:rsidRPr="00C23E97">
        <w:rPr>
          <w:rFonts w:asciiTheme="majorHAnsi" w:hAnsiTheme="majorHAnsi" w:cs="Times New Roman"/>
        </w:rPr>
        <w:t>výchova so zameraním na pozitívny vplyv cyklistiky na zdravie, vzdelávanie so zameraním na osvojenie si</w:t>
      </w:r>
      <w:r w:rsidR="00BB41A7">
        <w:rPr>
          <w:rFonts w:asciiTheme="majorHAnsi" w:hAnsiTheme="majorHAnsi" w:cs="Times New Roman"/>
        </w:rPr>
        <w:t xml:space="preserve"> </w:t>
      </w:r>
      <w:r w:rsidR="0041129F">
        <w:rPr>
          <w:rFonts w:asciiTheme="majorHAnsi" w:hAnsiTheme="majorHAnsi" w:cs="Times New Roman"/>
        </w:rPr>
        <w:t>zásad prvej pomoci</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b)</w:t>
      </w:r>
      <w:r w:rsidR="009C4299" w:rsidRPr="00C23E97">
        <w:rPr>
          <w:rFonts w:asciiTheme="majorHAnsi" w:hAnsiTheme="majorHAnsi" w:cs="Times New Roman"/>
        </w:rPr>
        <w:t xml:space="preserve"> organizovanie športových podujatí a cyklistických aktivít súvisiacich s cyklistikou a turistikou pre všetky</w:t>
      </w:r>
      <w:r w:rsidR="00BB41A7">
        <w:rPr>
          <w:rFonts w:asciiTheme="majorHAnsi" w:hAnsiTheme="majorHAnsi" w:cs="Times New Roman"/>
        </w:rPr>
        <w:t xml:space="preserve"> </w:t>
      </w:r>
      <w:r w:rsidR="009C4299" w:rsidRPr="00C23E97">
        <w:rPr>
          <w:rFonts w:asciiTheme="majorHAnsi" w:hAnsiTheme="majorHAnsi" w:cs="Times New Roman"/>
        </w:rPr>
        <w:t xml:space="preserve">vekové kategórie, </w:t>
      </w:r>
      <w:r w:rsidR="009C4299" w:rsidRPr="00C23E97">
        <w:rPr>
          <w:rFonts w:asciiTheme="majorHAnsi" w:hAnsiTheme="majorHAnsi" w:cs="TimesNewRoman"/>
        </w:rPr>
        <w:t>č</w:t>
      </w:r>
      <w:r w:rsidR="009C4299" w:rsidRPr="00C23E97">
        <w:rPr>
          <w:rFonts w:asciiTheme="majorHAnsi" w:hAnsiTheme="majorHAnsi" w:cs="Times New Roman"/>
        </w:rPr>
        <w:t>lenov i širokú verejnos</w:t>
      </w:r>
      <w:r w:rsidR="009C4299" w:rsidRPr="00C23E97">
        <w:rPr>
          <w:rFonts w:asciiTheme="majorHAnsi" w:hAnsiTheme="majorHAnsi" w:cs="TimesNewRoman"/>
        </w:rPr>
        <w:t>ť</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c)</w:t>
      </w:r>
      <w:r w:rsidR="009C4299" w:rsidRPr="00C23E97">
        <w:rPr>
          <w:rFonts w:asciiTheme="majorHAnsi" w:hAnsiTheme="majorHAnsi" w:cs="Times New Roman"/>
        </w:rPr>
        <w:t xml:space="preserve"> výchova detí a mládeže a rozvíjanie športových aktivít so zameraním na cyklistiku, výchova k</w:t>
      </w:r>
      <w:r w:rsidR="00BB41A7">
        <w:rPr>
          <w:rFonts w:asciiTheme="majorHAnsi" w:hAnsiTheme="majorHAnsi" w:cs="Times New Roman"/>
        </w:rPr>
        <w:t> </w:t>
      </w:r>
      <w:r w:rsidR="009C4299" w:rsidRPr="00C23E97">
        <w:rPr>
          <w:rFonts w:asciiTheme="majorHAnsi" w:hAnsiTheme="majorHAnsi" w:cs="Times New Roman"/>
        </w:rPr>
        <w:t>dôslednému</w:t>
      </w:r>
      <w:r w:rsidR="00BB41A7">
        <w:rPr>
          <w:rFonts w:asciiTheme="majorHAnsi" w:hAnsiTheme="majorHAnsi" w:cs="Times New Roman"/>
        </w:rPr>
        <w:t xml:space="preserve"> </w:t>
      </w:r>
      <w:r w:rsidR="009C4299" w:rsidRPr="00C23E97">
        <w:rPr>
          <w:rFonts w:asciiTheme="majorHAnsi" w:hAnsiTheme="majorHAnsi" w:cs="Times New Roman"/>
        </w:rPr>
        <w:t>dodržiavaniu pravidiel cestnej prem</w:t>
      </w:r>
      <w:r w:rsidR="0041129F">
        <w:rPr>
          <w:rFonts w:asciiTheme="majorHAnsi" w:hAnsiTheme="majorHAnsi" w:cs="Times New Roman"/>
        </w:rPr>
        <w:t>ávky, výchova k ochrane prírody</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d)</w:t>
      </w:r>
      <w:r w:rsidR="009C4299" w:rsidRPr="00C23E97">
        <w:rPr>
          <w:rFonts w:asciiTheme="majorHAnsi" w:hAnsiTheme="majorHAnsi" w:cs="Times New Roman"/>
        </w:rPr>
        <w:t xml:space="preserve"> vytváranie podmienok pre zdravý pohyb na bicykli – výstavba, údržba a zna</w:t>
      </w:r>
      <w:r w:rsidR="009C4299" w:rsidRPr="00C23E97">
        <w:rPr>
          <w:rFonts w:asciiTheme="majorHAnsi" w:hAnsiTheme="majorHAnsi" w:cs="TimesNewRoman"/>
        </w:rPr>
        <w:t>č</w:t>
      </w:r>
      <w:r w:rsidR="009C4299" w:rsidRPr="00C23E97">
        <w:rPr>
          <w:rFonts w:asciiTheme="majorHAnsi" w:hAnsiTheme="majorHAnsi" w:cs="Times New Roman"/>
        </w:rPr>
        <w:t xml:space="preserve">enie </w:t>
      </w:r>
      <w:proofErr w:type="spellStart"/>
      <w:r w:rsidR="009C4299" w:rsidRPr="00C23E97">
        <w:rPr>
          <w:rFonts w:asciiTheme="majorHAnsi" w:hAnsiTheme="majorHAnsi" w:cs="Times New Roman"/>
        </w:rPr>
        <w:t>cyklochodníkov</w:t>
      </w:r>
      <w:proofErr w:type="spellEnd"/>
      <w:r w:rsidR="009C4299" w:rsidRPr="00C23E97">
        <w:rPr>
          <w:rFonts w:asciiTheme="majorHAnsi" w:hAnsiTheme="majorHAnsi" w:cs="Times New Roman"/>
        </w:rPr>
        <w:t>,</w:t>
      </w:r>
      <w:r w:rsidR="00BB41A7">
        <w:rPr>
          <w:rFonts w:asciiTheme="majorHAnsi" w:hAnsiTheme="majorHAnsi" w:cs="Times New Roman"/>
        </w:rPr>
        <w:t xml:space="preserve"> </w:t>
      </w:r>
      <w:r w:rsidR="009C4299" w:rsidRPr="00C23E97">
        <w:rPr>
          <w:rFonts w:asciiTheme="majorHAnsi" w:hAnsiTheme="majorHAnsi" w:cs="Times New Roman"/>
        </w:rPr>
        <w:t>osadzovanie informa</w:t>
      </w:r>
      <w:r w:rsidR="009C4299" w:rsidRPr="00C23E97">
        <w:rPr>
          <w:rFonts w:asciiTheme="majorHAnsi" w:hAnsiTheme="majorHAnsi" w:cs="TimesNewRoman"/>
        </w:rPr>
        <w:t>č</w:t>
      </w:r>
      <w:r w:rsidR="009C4299" w:rsidRPr="00C23E97">
        <w:rPr>
          <w:rFonts w:asciiTheme="majorHAnsi" w:hAnsiTheme="majorHAnsi" w:cs="Times New Roman"/>
        </w:rPr>
        <w:t>ných panelov a zna</w:t>
      </w:r>
      <w:r w:rsidR="009C4299" w:rsidRPr="00C23E97">
        <w:rPr>
          <w:rFonts w:asciiTheme="majorHAnsi" w:hAnsiTheme="majorHAnsi" w:cs="TimesNewRoman"/>
        </w:rPr>
        <w:t>č</w:t>
      </w:r>
      <w:r w:rsidR="009C4299" w:rsidRPr="00C23E97">
        <w:rPr>
          <w:rFonts w:asciiTheme="majorHAnsi" w:hAnsiTheme="majorHAnsi" w:cs="Times New Roman"/>
        </w:rPr>
        <w:t xml:space="preserve">iek, sprievodcovská </w:t>
      </w:r>
      <w:r w:rsidR="009C4299" w:rsidRPr="00C23E97">
        <w:rPr>
          <w:rFonts w:asciiTheme="majorHAnsi" w:hAnsiTheme="majorHAnsi" w:cs="TimesNewRoman"/>
        </w:rPr>
        <w:t>č</w:t>
      </w:r>
      <w:r w:rsidR="009C4299" w:rsidRPr="00C23E97">
        <w:rPr>
          <w:rFonts w:asciiTheme="majorHAnsi" w:hAnsiTheme="majorHAnsi" w:cs="Times New Roman"/>
        </w:rPr>
        <w:t>innos</w:t>
      </w:r>
      <w:r w:rsidR="009C4299" w:rsidRPr="00C23E97">
        <w:rPr>
          <w:rFonts w:asciiTheme="majorHAnsi" w:hAnsiTheme="majorHAnsi" w:cs="TimesNewRoman"/>
        </w:rPr>
        <w:t>ť</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e)</w:t>
      </w:r>
      <w:r w:rsidR="009C4299" w:rsidRPr="00C23E97">
        <w:rPr>
          <w:rFonts w:asciiTheme="majorHAnsi" w:hAnsiTheme="majorHAnsi" w:cs="Times New Roman"/>
        </w:rPr>
        <w:t xml:space="preserve"> vykonávanie </w:t>
      </w:r>
      <w:r w:rsidR="009C4299" w:rsidRPr="00C23E97">
        <w:rPr>
          <w:rFonts w:asciiTheme="majorHAnsi" w:hAnsiTheme="majorHAnsi" w:cs="TimesNewRoman"/>
        </w:rPr>
        <w:t>č</w:t>
      </w:r>
      <w:r w:rsidR="009C4299" w:rsidRPr="00C23E97">
        <w:rPr>
          <w:rFonts w:asciiTheme="majorHAnsi" w:hAnsiTheme="majorHAnsi" w:cs="Times New Roman"/>
        </w:rPr>
        <w:t>inností v oblasti cyklistiky a turistiky súvisiacich s poby</w:t>
      </w:r>
      <w:r w:rsidR="0041129F">
        <w:rPr>
          <w:rFonts w:asciiTheme="majorHAnsi" w:hAnsiTheme="majorHAnsi" w:cs="Times New Roman"/>
        </w:rPr>
        <w:t>tom v prírode a cestovnom ruchu</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f)</w:t>
      </w:r>
      <w:r w:rsidR="009C4299" w:rsidRPr="00C23E97">
        <w:rPr>
          <w:rFonts w:asciiTheme="majorHAnsi" w:hAnsiTheme="majorHAnsi" w:cs="Times New Roman"/>
        </w:rPr>
        <w:t xml:space="preserve"> vykonáva</w:t>
      </w:r>
      <w:r w:rsidR="009C4299" w:rsidRPr="00C23E97">
        <w:rPr>
          <w:rFonts w:asciiTheme="majorHAnsi" w:hAnsiTheme="majorHAnsi" w:cs="TimesNewRoman"/>
        </w:rPr>
        <w:t xml:space="preserve">ť </w:t>
      </w:r>
      <w:r w:rsidR="009C4299" w:rsidRPr="00C23E97">
        <w:rPr>
          <w:rFonts w:asciiTheme="majorHAnsi" w:hAnsiTheme="majorHAnsi" w:cs="Times New Roman"/>
        </w:rPr>
        <w:t>nakladate</w:t>
      </w:r>
      <w:r w:rsidR="009C4299" w:rsidRPr="00C23E97">
        <w:rPr>
          <w:rFonts w:asciiTheme="majorHAnsi" w:hAnsiTheme="majorHAnsi" w:cs="TimesNewRoman"/>
        </w:rPr>
        <w:t>ľ</w:t>
      </w:r>
      <w:r w:rsidR="009C4299" w:rsidRPr="00C23E97">
        <w:rPr>
          <w:rFonts w:asciiTheme="majorHAnsi" w:hAnsiTheme="majorHAnsi" w:cs="Times New Roman"/>
        </w:rPr>
        <w:t>skú a vydavate</w:t>
      </w:r>
      <w:r w:rsidR="009C4299" w:rsidRPr="00C23E97">
        <w:rPr>
          <w:rFonts w:asciiTheme="majorHAnsi" w:hAnsiTheme="majorHAnsi" w:cs="TimesNewRoman"/>
        </w:rPr>
        <w:t>ľ</w:t>
      </w:r>
      <w:r w:rsidR="009C4299" w:rsidRPr="00C23E97">
        <w:rPr>
          <w:rFonts w:asciiTheme="majorHAnsi" w:hAnsiTheme="majorHAnsi" w:cs="Times New Roman"/>
        </w:rPr>
        <w:t xml:space="preserve">skú </w:t>
      </w:r>
      <w:r w:rsidR="009C4299" w:rsidRPr="00C23E97">
        <w:rPr>
          <w:rFonts w:asciiTheme="majorHAnsi" w:hAnsiTheme="majorHAnsi" w:cs="TimesNewRoman"/>
        </w:rPr>
        <w:t>č</w:t>
      </w:r>
      <w:r w:rsidR="009C4299" w:rsidRPr="00C23E97">
        <w:rPr>
          <w:rFonts w:asciiTheme="majorHAnsi" w:hAnsiTheme="majorHAnsi" w:cs="Times New Roman"/>
        </w:rPr>
        <w:t>innos</w:t>
      </w:r>
      <w:r w:rsidR="009C4299" w:rsidRPr="00C23E97">
        <w:rPr>
          <w:rFonts w:asciiTheme="majorHAnsi" w:hAnsiTheme="majorHAnsi" w:cs="TimesNewRoman"/>
        </w:rPr>
        <w:t xml:space="preserve">ť </w:t>
      </w:r>
      <w:r w:rsidR="009C4299" w:rsidRPr="00C23E97">
        <w:rPr>
          <w:rFonts w:asciiTheme="majorHAnsi" w:hAnsiTheme="majorHAnsi" w:cs="Times New Roman"/>
        </w:rPr>
        <w:t>v oblasti cykloturistiky, turistiky, športu a</w:t>
      </w:r>
      <w:r w:rsidR="00BB41A7">
        <w:rPr>
          <w:rFonts w:asciiTheme="majorHAnsi" w:hAnsiTheme="majorHAnsi" w:cs="Times New Roman"/>
        </w:rPr>
        <w:t> </w:t>
      </w:r>
      <w:r w:rsidR="009C4299" w:rsidRPr="00C23E97">
        <w:rPr>
          <w:rFonts w:asciiTheme="majorHAnsi" w:hAnsiTheme="majorHAnsi" w:cs="Times New Roman"/>
        </w:rPr>
        <w:t>ochrany</w:t>
      </w:r>
      <w:r w:rsidR="00BB41A7">
        <w:rPr>
          <w:rFonts w:asciiTheme="majorHAnsi" w:hAnsiTheme="majorHAnsi" w:cs="Times New Roman"/>
        </w:rPr>
        <w:t xml:space="preserve"> </w:t>
      </w:r>
      <w:r w:rsidR="009C4299" w:rsidRPr="00C23E97">
        <w:rPr>
          <w:rFonts w:asciiTheme="majorHAnsi" w:hAnsiTheme="majorHAnsi" w:cs="Times New Roman"/>
        </w:rPr>
        <w:t>prírody, zabezpe</w:t>
      </w:r>
      <w:r w:rsidR="009C4299" w:rsidRPr="00C23E97">
        <w:rPr>
          <w:rFonts w:asciiTheme="majorHAnsi" w:hAnsiTheme="majorHAnsi" w:cs="TimesNewRoman"/>
        </w:rPr>
        <w:t>č</w:t>
      </w:r>
      <w:r w:rsidR="009C4299" w:rsidRPr="00C23E97">
        <w:rPr>
          <w:rFonts w:asciiTheme="majorHAnsi" w:hAnsiTheme="majorHAnsi" w:cs="Times New Roman"/>
        </w:rPr>
        <w:t xml:space="preserve">ovanie a šírenie materiálov potrebných k </w:t>
      </w:r>
      <w:r w:rsidR="009C4299" w:rsidRPr="00C23E97">
        <w:rPr>
          <w:rFonts w:asciiTheme="majorHAnsi" w:hAnsiTheme="majorHAnsi" w:cs="TimesNewRoman"/>
        </w:rPr>
        <w:t>č</w:t>
      </w:r>
      <w:r w:rsidR="009C4299" w:rsidRPr="00C23E97">
        <w:rPr>
          <w:rFonts w:asciiTheme="majorHAnsi" w:hAnsiTheme="majorHAnsi" w:cs="Times New Roman"/>
        </w:rPr>
        <w:t xml:space="preserve">innosti (publikácie, katalógy, </w:t>
      </w:r>
      <w:r w:rsidR="009C4299" w:rsidRPr="00C23E97">
        <w:rPr>
          <w:rFonts w:asciiTheme="majorHAnsi" w:hAnsiTheme="majorHAnsi" w:cs="TimesNewRoman"/>
        </w:rPr>
        <w:t>č</w:t>
      </w:r>
      <w:r w:rsidR="009C4299" w:rsidRPr="00C23E97">
        <w:rPr>
          <w:rFonts w:asciiTheme="majorHAnsi" w:hAnsiTheme="majorHAnsi" w:cs="Times New Roman"/>
        </w:rPr>
        <w:t>asopisy, mapy,</w:t>
      </w:r>
      <w:r w:rsidR="00BB41A7">
        <w:rPr>
          <w:rFonts w:asciiTheme="majorHAnsi" w:hAnsiTheme="majorHAnsi" w:cs="Times New Roman"/>
        </w:rPr>
        <w:t xml:space="preserve"> </w:t>
      </w:r>
      <w:r w:rsidR="0041129F">
        <w:rPr>
          <w:rFonts w:asciiTheme="majorHAnsi" w:hAnsiTheme="majorHAnsi" w:cs="Times New Roman"/>
        </w:rPr>
        <w:t>prospekty a iné</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g)</w:t>
      </w:r>
      <w:r w:rsidR="009C4299" w:rsidRPr="00C23E97">
        <w:rPr>
          <w:rFonts w:asciiTheme="majorHAnsi" w:hAnsiTheme="majorHAnsi" w:cs="Times New Roman"/>
        </w:rPr>
        <w:t xml:space="preserve"> organizovanie cykloturistických zájazdov a pobytov doma i v zahrani</w:t>
      </w:r>
      <w:r w:rsidR="009C4299" w:rsidRPr="00C23E97">
        <w:rPr>
          <w:rFonts w:asciiTheme="majorHAnsi" w:hAnsiTheme="majorHAnsi" w:cs="TimesNewRoman"/>
        </w:rPr>
        <w:t>č</w:t>
      </w:r>
      <w:r w:rsidR="0041129F">
        <w:rPr>
          <w:rFonts w:asciiTheme="majorHAnsi" w:hAnsiTheme="majorHAnsi" w:cs="Times New Roman"/>
        </w:rPr>
        <w:t>í</w:t>
      </w:r>
    </w:p>
    <w:p w:rsidR="009C4299" w:rsidRPr="00C23E97" w:rsidRDefault="00452412" w:rsidP="009C4299">
      <w:pPr>
        <w:autoSpaceDE w:val="0"/>
        <w:autoSpaceDN w:val="0"/>
        <w:adjustRightInd w:val="0"/>
        <w:spacing w:after="0" w:line="240" w:lineRule="auto"/>
        <w:rPr>
          <w:rFonts w:asciiTheme="majorHAnsi" w:hAnsiTheme="majorHAnsi" w:cs="Times New Roman"/>
        </w:rPr>
      </w:pPr>
      <w:r w:rsidRPr="00C23E97">
        <w:rPr>
          <w:rFonts w:asciiTheme="majorHAnsi" w:hAnsiTheme="majorHAnsi" w:cs="Times New Roman"/>
        </w:rPr>
        <w:t>h)</w:t>
      </w:r>
      <w:r w:rsidR="009C4299" w:rsidRPr="00C23E97">
        <w:rPr>
          <w:rFonts w:asciiTheme="majorHAnsi" w:hAnsiTheme="majorHAnsi" w:cs="Times New Roman"/>
        </w:rPr>
        <w:t xml:space="preserve"> zastupova</w:t>
      </w:r>
      <w:r w:rsidR="009C4299" w:rsidRPr="00C23E97">
        <w:rPr>
          <w:rFonts w:asciiTheme="majorHAnsi" w:hAnsiTheme="majorHAnsi" w:cs="TimesNewRoman"/>
        </w:rPr>
        <w:t xml:space="preserve">ť </w:t>
      </w:r>
      <w:r w:rsidR="009C4299" w:rsidRPr="00C23E97">
        <w:rPr>
          <w:rFonts w:asciiTheme="majorHAnsi" w:hAnsiTheme="majorHAnsi" w:cs="Times New Roman"/>
        </w:rPr>
        <w:t xml:space="preserve">záujmy </w:t>
      </w:r>
      <w:r w:rsidR="009C4299" w:rsidRPr="00C23E97">
        <w:rPr>
          <w:rFonts w:asciiTheme="majorHAnsi" w:hAnsiTheme="majorHAnsi" w:cs="TimesNewRoman"/>
        </w:rPr>
        <w:t>č</w:t>
      </w:r>
      <w:r w:rsidR="009C4299" w:rsidRPr="00C23E97">
        <w:rPr>
          <w:rFonts w:asciiTheme="majorHAnsi" w:hAnsiTheme="majorHAnsi" w:cs="Times New Roman"/>
        </w:rPr>
        <w:t>lenov</w:t>
      </w:r>
    </w:p>
    <w:p w:rsidR="00452412" w:rsidRPr="00C23E97" w:rsidRDefault="00452412" w:rsidP="00452412">
      <w:pPr>
        <w:autoSpaceDE w:val="0"/>
        <w:autoSpaceDN w:val="0"/>
        <w:adjustRightInd w:val="0"/>
        <w:spacing w:after="0" w:line="240" w:lineRule="auto"/>
        <w:ind w:left="360" w:hanging="360"/>
        <w:jc w:val="both"/>
        <w:rPr>
          <w:rFonts w:asciiTheme="majorHAnsi" w:eastAsia="Calibri" w:hAnsiTheme="majorHAnsi" w:cs="Times New Roman"/>
          <w:color w:val="000000"/>
        </w:rPr>
      </w:pPr>
      <w:r w:rsidRPr="00C23E97">
        <w:rPr>
          <w:rFonts w:asciiTheme="majorHAnsi" w:hAnsiTheme="majorHAnsi" w:cs="Times New Roman"/>
        </w:rPr>
        <w:t xml:space="preserve">ch) </w:t>
      </w:r>
      <w:r w:rsidRPr="00C23E97">
        <w:rPr>
          <w:rFonts w:asciiTheme="majorHAnsi" w:eastAsia="Calibri" w:hAnsiTheme="majorHAnsi" w:cs="Times New Roman"/>
          <w:color w:val="000000"/>
        </w:rPr>
        <w:t xml:space="preserve">vykonávať činnosti súvisiace so získavaním výhod napr. zliav pre členskú základňu </w:t>
      </w:r>
    </w:p>
    <w:p w:rsidR="005C5FB3" w:rsidRPr="00C23E97" w:rsidRDefault="00452412" w:rsidP="009C4299">
      <w:pPr>
        <w:autoSpaceDE w:val="0"/>
        <w:autoSpaceDN w:val="0"/>
        <w:adjustRightInd w:val="0"/>
        <w:spacing w:after="0" w:line="240" w:lineRule="auto"/>
        <w:rPr>
          <w:rFonts w:asciiTheme="majorHAnsi" w:hAnsiTheme="majorHAnsi"/>
          <w:color w:val="000000"/>
        </w:rPr>
      </w:pPr>
      <w:r w:rsidRPr="00C23E97">
        <w:rPr>
          <w:rFonts w:asciiTheme="majorHAnsi" w:hAnsiTheme="majorHAnsi" w:cs="Times New Roman"/>
        </w:rPr>
        <w:t>i)</w:t>
      </w:r>
      <w:r w:rsidR="005C5FB3" w:rsidRPr="00C23E97">
        <w:rPr>
          <w:rFonts w:asciiTheme="majorHAnsi" w:hAnsiTheme="majorHAnsi"/>
          <w:color w:val="000000"/>
        </w:rPr>
        <w:t xml:space="preserve"> </w:t>
      </w:r>
      <w:r w:rsidR="005C5FB3" w:rsidRPr="00C23E97">
        <w:rPr>
          <w:rFonts w:asciiTheme="majorHAnsi" w:eastAsia="Calibri" w:hAnsiTheme="majorHAnsi" w:cs="Times New Roman"/>
          <w:color w:val="000000"/>
        </w:rPr>
        <w:t>vedenie členov k ochrane prírody a starostlivosti o životné prostredie</w:t>
      </w:r>
    </w:p>
    <w:p w:rsidR="005C5FB3" w:rsidRDefault="00452412" w:rsidP="009C4299">
      <w:pPr>
        <w:autoSpaceDE w:val="0"/>
        <w:autoSpaceDN w:val="0"/>
        <w:adjustRightInd w:val="0"/>
        <w:spacing w:after="0" w:line="240" w:lineRule="auto"/>
        <w:rPr>
          <w:rFonts w:asciiTheme="majorHAnsi" w:hAnsiTheme="majorHAnsi"/>
        </w:rPr>
      </w:pPr>
      <w:r w:rsidRPr="00C23E97">
        <w:rPr>
          <w:rFonts w:asciiTheme="majorHAnsi" w:hAnsiTheme="majorHAnsi"/>
          <w:color w:val="000000"/>
        </w:rPr>
        <w:t>j)</w:t>
      </w:r>
      <w:r w:rsidR="005C5FB3" w:rsidRPr="00C23E97">
        <w:rPr>
          <w:rFonts w:asciiTheme="majorHAnsi" w:hAnsiTheme="majorHAnsi"/>
        </w:rPr>
        <w:t xml:space="preserve"> organizovanie výcvikových a kvalifikačných kurzov súvisiacich s predmetom činnosti</w:t>
      </w:r>
    </w:p>
    <w:p w:rsidR="0041129F" w:rsidRDefault="0041129F" w:rsidP="009C4299">
      <w:pPr>
        <w:autoSpaceDE w:val="0"/>
        <w:autoSpaceDN w:val="0"/>
        <w:adjustRightInd w:val="0"/>
        <w:spacing w:after="0" w:line="240" w:lineRule="auto"/>
        <w:rPr>
          <w:rFonts w:asciiTheme="majorHAnsi" w:hAnsiTheme="majorHAnsi"/>
        </w:rPr>
      </w:pPr>
      <w:r>
        <w:rPr>
          <w:rFonts w:asciiTheme="majorHAnsi" w:hAnsiTheme="majorHAnsi"/>
        </w:rPr>
        <w:t xml:space="preserve">k)podpora, zriadenie a prevádzkovanie ubytovacích zariadení pre cyklistov v rámci platnej </w:t>
      </w:r>
      <w:proofErr w:type="spellStart"/>
      <w:r>
        <w:rPr>
          <w:rFonts w:asciiTheme="majorHAnsi" w:hAnsiTheme="majorHAnsi"/>
        </w:rPr>
        <w:t>legislativy</w:t>
      </w:r>
      <w:proofErr w:type="spellEnd"/>
    </w:p>
    <w:p w:rsidR="00BB41A7" w:rsidRPr="00C23E97" w:rsidRDefault="00BB41A7" w:rsidP="009C4299">
      <w:pPr>
        <w:autoSpaceDE w:val="0"/>
        <w:autoSpaceDN w:val="0"/>
        <w:adjustRightInd w:val="0"/>
        <w:spacing w:after="0" w:line="240" w:lineRule="auto"/>
        <w:rPr>
          <w:rFonts w:asciiTheme="majorHAnsi" w:hAnsiTheme="majorHAnsi"/>
        </w:rPr>
      </w:pPr>
    </w:p>
    <w:p w:rsidR="00452412" w:rsidRPr="00C23E97" w:rsidRDefault="00452412" w:rsidP="00452412">
      <w:pPr>
        <w:autoSpaceDE w:val="0"/>
        <w:autoSpaceDN w:val="0"/>
        <w:adjustRightInd w:val="0"/>
        <w:spacing w:after="0" w:line="240" w:lineRule="auto"/>
        <w:jc w:val="both"/>
        <w:rPr>
          <w:rFonts w:asciiTheme="majorHAnsi" w:eastAsia="Calibri" w:hAnsiTheme="majorHAnsi" w:cs="Times New Roman"/>
          <w:color w:val="000000"/>
        </w:rPr>
      </w:pPr>
      <w:r w:rsidRPr="00C23E97">
        <w:rPr>
          <w:rFonts w:asciiTheme="majorHAnsi" w:eastAsia="Calibri" w:hAnsiTheme="majorHAnsi" w:cs="Times New Roman"/>
          <w:b/>
          <w:bCs/>
          <w:color w:val="000000"/>
        </w:rPr>
        <w:t>2</w:t>
      </w:r>
      <w:r w:rsidR="00995DB6" w:rsidRPr="00C23E97">
        <w:rPr>
          <w:rFonts w:asciiTheme="majorHAnsi" w:hAnsiTheme="majorHAnsi"/>
          <w:bCs/>
          <w:color w:val="000000"/>
        </w:rPr>
        <w:t>.</w:t>
      </w:r>
      <w:r w:rsidRPr="00C23E97">
        <w:rPr>
          <w:rFonts w:asciiTheme="majorHAnsi" w:eastAsia="Calibri" w:hAnsiTheme="majorHAnsi" w:cs="Times New Roman"/>
          <w:bCs/>
          <w:color w:val="000000"/>
        </w:rPr>
        <w:t xml:space="preserve"> </w:t>
      </w:r>
      <w:r w:rsidRPr="00BB41A7">
        <w:rPr>
          <w:rFonts w:asciiTheme="majorHAnsi" w:hAnsiTheme="majorHAnsi"/>
          <w:b/>
          <w:color w:val="000000"/>
        </w:rPr>
        <w:t xml:space="preserve">BV </w:t>
      </w:r>
      <w:r w:rsidRPr="00C23E97">
        <w:rPr>
          <w:rFonts w:asciiTheme="majorHAnsi" w:eastAsia="Calibri" w:hAnsiTheme="majorHAnsi" w:cs="Times New Roman"/>
          <w:color w:val="000000"/>
        </w:rPr>
        <w:t xml:space="preserve"> </w:t>
      </w:r>
      <w:r w:rsidRPr="00C23E97">
        <w:rPr>
          <w:rFonts w:asciiTheme="majorHAnsi" w:eastAsia="Calibri" w:hAnsiTheme="majorHAnsi" w:cs="Times New Roman"/>
          <w:b/>
          <w:bCs/>
          <w:color w:val="000000"/>
        </w:rPr>
        <w:t xml:space="preserve">zabezpečuje plnenie svojho poslania: </w:t>
      </w:r>
    </w:p>
    <w:p w:rsidR="00452412" w:rsidRPr="00C23E97" w:rsidRDefault="00452412" w:rsidP="00452412">
      <w:pPr>
        <w:autoSpaceDE w:val="0"/>
        <w:autoSpaceDN w:val="0"/>
        <w:adjustRightInd w:val="0"/>
        <w:spacing w:after="0" w:line="240" w:lineRule="auto"/>
        <w:ind w:left="360" w:hanging="360"/>
        <w:jc w:val="both"/>
        <w:rPr>
          <w:rFonts w:asciiTheme="majorHAnsi" w:eastAsia="Calibri" w:hAnsiTheme="majorHAnsi" w:cs="Times New Roman"/>
          <w:color w:val="000000"/>
        </w:rPr>
      </w:pPr>
      <w:r w:rsidRPr="00C23E97">
        <w:rPr>
          <w:rFonts w:asciiTheme="majorHAnsi" w:eastAsia="Calibri" w:hAnsiTheme="majorHAnsi" w:cs="Times New Roman"/>
          <w:color w:val="000000"/>
        </w:rPr>
        <w:t xml:space="preserve">a) prostredníctvom organizačných zložiek združenia, svojich členov a priaznivcov </w:t>
      </w:r>
    </w:p>
    <w:p w:rsidR="00452412" w:rsidRPr="00C23E97" w:rsidRDefault="00452412" w:rsidP="00452412">
      <w:pPr>
        <w:autoSpaceDE w:val="0"/>
        <w:autoSpaceDN w:val="0"/>
        <w:adjustRightInd w:val="0"/>
        <w:spacing w:after="0" w:line="240" w:lineRule="auto"/>
        <w:ind w:left="360" w:hanging="360"/>
        <w:jc w:val="both"/>
        <w:rPr>
          <w:rFonts w:asciiTheme="majorHAnsi" w:eastAsia="Calibri" w:hAnsiTheme="majorHAnsi" w:cs="Times New Roman"/>
          <w:color w:val="000000"/>
        </w:rPr>
      </w:pPr>
      <w:r w:rsidRPr="00C23E97">
        <w:rPr>
          <w:rFonts w:asciiTheme="majorHAnsi" w:eastAsia="Calibri" w:hAnsiTheme="majorHAnsi" w:cs="Times New Roman"/>
          <w:color w:val="000000"/>
        </w:rPr>
        <w:t xml:space="preserve">b) spoluprácou s mimovládnymi organizáciami, štátnymi, súkromnými a ďalšími inštitúciami v tuzemsku aj zahraničí </w:t>
      </w:r>
    </w:p>
    <w:p w:rsidR="00452412" w:rsidRPr="00C23E97" w:rsidRDefault="00452412" w:rsidP="00452412">
      <w:pPr>
        <w:autoSpaceDE w:val="0"/>
        <w:autoSpaceDN w:val="0"/>
        <w:adjustRightInd w:val="0"/>
        <w:spacing w:after="0" w:line="240" w:lineRule="auto"/>
        <w:ind w:left="360" w:hanging="360"/>
        <w:jc w:val="both"/>
        <w:rPr>
          <w:rFonts w:asciiTheme="majorHAnsi" w:eastAsia="Calibri" w:hAnsiTheme="majorHAnsi" w:cs="Times New Roman"/>
          <w:color w:val="000000"/>
        </w:rPr>
      </w:pPr>
      <w:r w:rsidRPr="00C23E97">
        <w:rPr>
          <w:rFonts w:asciiTheme="majorHAnsi" w:eastAsia="Calibri" w:hAnsiTheme="majorHAnsi" w:cs="Times New Roman"/>
          <w:color w:val="000000"/>
        </w:rPr>
        <w:t xml:space="preserve">c) zabezpečovaním vzdelávania a profesionalizácie vlastných pracovníkov v kurzoch, seminároch s využívaním kvalifikovaných pracovníkov z organizácií podobného zamerania </w:t>
      </w:r>
    </w:p>
    <w:p w:rsidR="00452412" w:rsidRPr="00C23E97" w:rsidRDefault="00452412" w:rsidP="00452412">
      <w:pPr>
        <w:autoSpaceDE w:val="0"/>
        <w:autoSpaceDN w:val="0"/>
        <w:adjustRightInd w:val="0"/>
        <w:spacing w:after="0" w:line="240" w:lineRule="auto"/>
        <w:ind w:left="360" w:hanging="360"/>
        <w:jc w:val="both"/>
        <w:rPr>
          <w:rFonts w:asciiTheme="majorHAnsi" w:eastAsia="Calibri" w:hAnsiTheme="majorHAnsi" w:cs="Times New Roman"/>
          <w:color w:val="000000"/>
        </w:rPr>
      </w:pPr>
      <w:r w:rsidRPr="00C23E97">
        <w:rPr>
          <w:rFonts w:asciiTheme="majorHAnsi" w:eastAsia="Calibri" w:hAnsiTheme="majorHAnsi" w:cs="Times New Roman"/>
          <w:color w:val="000000"/>
        </w:rPr>
        <w:t xml:space="preserve">d) vytváraním siete poskytovateľov služieb pre verejnosť súvisiacich s pohybom v prírode </w:t>
      </w:r>
    </w:p>
    <w:p w:rsidR="00452412" w:rsidRPr="00C23E97" w:rsidRDefault="00452412" w:rsidP="00452412">
      <w:pPr>
        <w:autoSpaceDE w:val="0"/>
        <w:autoSpaceDN w:val="0"/>
        <w:adjustRightInd w:val="0"/>
        <w:spacing w:after="0" w:line="240" w:lineRule="auto"/>
        <w:ind w:left="360" w:hanging="360"/>
        <w:jc w:val="both"/>
        <w:rPr>
          <w:rFonts w:asciiTheme="majorHAnsi" w:eastAsia="Calibri" w:hAnsiTheme="majorHAnsi" w:cs="Times New Roman"/>
          <w:color w:val="000000"/>
        </w:rPr>
      </w:pPr>
      <w:r w:rsidRPr="00C23E97">
        <w:rPr>
          <w:rFonts w:asciiTheme="majorHAnsi" w:eastAsia="Calibri" w:hAnsiTheme="majorHAnsi" w:cs="Times New Roman"/>
          <w:color w:val="000000"/>
        </w:rPr>
        <w:t xml:space="preserve">e) budovaním, značením a udržiavaním cyklotrás, </w:t>
      </w:r>
      <w:proofErr w:type="spellStart"/>
      <w:r w:rsidRPr="00C23E97">
        <w:rPr>
          <w:rFonts w:asciiTheme="majorHAnsi" w:eastAsia="Calibri" w:hAnsiTheme="majorHAnsi" w:cs="Times New Roman"/>
          <w:color w:val="000000"/>
        </w:rPr>
        <w:t>cyklochodníkov</w:t>
      </w:r>
      <w:proofErr w:type="spellEnd"/>
      <w:r w:rsidRPr="00C23E97">
        <w:rPr>
          <w:rFonts w:asciiTheme="majorHAnsi" w:eastAsia="Calibri" w:hAnsiTheme="majorHAnsi" w:cs="Times New Roman"/>
          <w:color w:val="000000"/>
        </w:rPr>
        <w:t xml:space="preserve">,  chodníkov </w:t>
      </w:r>
    </w:p>
    <w:p w:rsidR="00452412" w:rsidRPr="00A61523" w:rsidRDefault="00452412" w:rsidP="00452412">
      <w:pPr>
        <w:autoSpaceDE w:val="0"/>
        <w:autoSpaceDN w:val="0"/>
        <w:adjustRightInd w:val="0"/>
        <w:spacing w:after="0" w:line="240" w:lineRule="auto"/>
        <w:ind w:left="360" w:hanging="360"/>
        <w:jc w:val="both"/>
        <w:rPr>
          <w:rFonts w:asciiTheme="majorHAnsi" w:eastAsia="Calibri" w:hAnsiTheme="majorHAnsi" w:cs="Times New Roman"/>
        </w:rPr>
      </w:pPr>
      <w:r w:rsidRPr="00A61523">
        <w:rPr>
          <w:rFonts w:asciiTheme="majorHAnsi" w:eastAsia="Calibri" w:hAnsiTheme="majorHAnsi" w:cs="Times New Roman"/>
        </w:rPr>
        <w:t xml:space="preserve">f) plánovaním a poskytovaním programov zameraných na zdravý pohyb v prírode pre verejnosť </w:t>
      </w:r>
    </w:p>
    <w:p w:rsidR="00452412" w:rsidRPr="00A61523" w:rsidRDefault="00452412" w:rsidP="00452412">
      <w:pPr>
        <w:autoSpaceDE w:val="0"/>
        <w:autoSpaceDN w:val="0"/>
        <w:adjustRightInd w:val="0"/>
        <w:spacing w:after="0" w:line="240" w:lineRule="auto"/>
        <w:ind w:left="360" w:hanging="360"/>
        <w:jc w:val="both"/>
        <w:rPr>
          <w:rFonts w:asciiTheme="majorHAnsi" w:eastAsia="Calibri" w:hAnsiTheme="majorHAnsi" w:cs="Times New Roman"/>
        </w:rPr>
      </w:pPr>
      <w:r w:rsidRPr="00A61523">
        <w:rPr>
          <w:rFonts w:asciiTheme="majorHAnsi" w:eastAsia="Calibri" w:hAnsiTheme="majorHAnsi" w:cs="Times New Roman"/>
        </w:rPr>
        <w:t xml:space="preserve">g) vydávaním informačných bulletinov, plagátov, pohľadníc a poskytovaním príspevkov do časopisov </w:t>
      </w:r>
    </w:p>
    <w:p w:rsidR="00452412" w:rsidRPr="00A61523" w:rsidRDefault="00452412" w:rsidP="00452412">
      <w:pPr>
        <w:autoSpaceDE w:val="0"/>
        <w:autoSpaceDN w:val="0"/>
        <w:adjustRightInd w:val="0"/>
        <w:spacing w:after="0" w:line="240" w:lineRule="auto"/>
        <w:ind w:left="360" w:hanging="360"/>
        <w:jc w:val="both"/>
        <w:rPr>
          <w:rFonts w:asciiTheme="majorHAnsi" w:eastAsia="Calibri" w:hAnsiTheme="majorHAnsi" w:cs="Times New Roman"/>
        </w:rPr>
      </w:pPr>
      <w:r w:rsidRPr="00A61523">
        <w:rPr>
          <w:rFonts w:asciiTheme="majorHAnsi" w:eastAsia="Calibri" w:hAnsiTheme="majorHAnsi" w:cs="Times New Roman"/>
        </w:rPr>
        <w:lastRenderedPageBreak/>
        <w:t xml:space="preserve">h) zberom a distribúciou informácií a komunikáciou s občanmi v zmysle poslania organizácie </w:t>
      </w:r>
    </w:p>
    <w:p w:rsidR="005C5FB3" w:rsidRDefault="00452412" w:rsidP="00732791">
      <w:pPr>
        <w:autoSpaceDE w:val="0"/>
        <w:autoSpaceDN w:val="0"/>
        <w:adjustRightInd w:val="0"/>
        <w:spacing w:after="0" w:line="240" w:lineRule="auto"/>
        <w:ind w:left="360" w:hanging="360"/>
        <w:jc w:val="both"/>
        <w:rPr>
          <w:rFonts w:asciiTheme="majorHAnsi" w:hAnsiTheme="majorHAnsi"/>
        </w:rPr>
      </w:pPr>
      <w:r w:rsidRPr="00A61523">
        <w:rPr>
          <w:rFonts w:asciiTheme="majorHAnsi" w:eastAsia="Calibri" w:hAnsiTheme="majorHAnsi" w:cs="Times New Roman"/>
        </w:rPr>
        <w:t xml:space="preserve">i) zakladaním obchodných spoločností a vstupovaním do ďalších obchodných spoločností s predmetom činnosti zodpovedajúcim základnému poslaniu  </w:t>
      </w:r>
      <w:r w:rsidR="00732791">
        <w:rPr>
          <w:rFonts w:asciiTheme="majorHAnsi" w:hAnsiTheme="majorHAnsi"/>
        </w:rPr>
        <w:t>BV</w:t>
      </w:r>
    </w:p>
    <w:p w:rsidR="001C092B" w:rsidRDefault="001C092B" w:rsidP="00732791">
      <w:pPr>
        <w:autoSpaceDE w:val="0"/>
        <w:autoSpaceDN w:val="0"/>
        <w:adjustRightInd w:val="0"/>
        <w:spacing w:after="0" w:line="240" w:lineRule="auto"/>
        <w:ind w:left="360" w:hanging="360"/>
        <w:jc w:val="both"/>
        <w:rPr>
          <w:rFonts w:asciiTheme="majorHAnsi" w:hAnsiTheme="majorHAnsi"/>
        </w:rPr>
      </w:pPr>
    </w:p>
    <w:p w:rsidR="0041129F" w:rsidRPr="00732791" w:rsidRDefault="0041129F" w:rsidP="00732791">
      <w:pPr>
        <w:autoSpaceDE w:val="0"/>
        <w:autoSpaceDN w:val="0"/>
        <w:adjustRightInd w:val="0"/>
        <w:spacing w:after="0" w:line="240" w:lineRule="auto"/>
        <w:ind w:left="360" w:hanging="360"/>
        <w:jc w:val="both"/>
        <w:rPr>
          <w:rFonts w:asciiTheme="majorHAnsi" w:eastAsia="Calibri" w:hAnsiTheme="majorHAnsi" w:cs="Times New Roman"/>
        </w:rPr>
      </w:pPr>
    </w:p>
    <w:p w:rsidR="009C4299" w:rsidRPr="00A61523" w:rsidRDefault="009C4299" w:rsidP="00732791">
      <w:pPr>
        <w:autoSpaceDE w:val="0"/>
        <w:autoSpaceDN w:val="0"/>
        <w:adjustRightInd w:val="0"/>
        <w:spacing w:after="0" w:line="240" w:lineRule="auto"/>
        <w:jc w:val="center"/>
        <w:rPr>
          <w:rFonts w:asciiTheme="majorHAnsi" w:hAnsiTheme="majorHAnsi" w:cs="Times New Roman"/>
          <w:b/>
          <w:bCs/>
        </w:rPr>
      </w:pPr>
      <w:r w:rsidRPr="00A61523">
        <w:rPr>
          <w:rFonts w:asciiTheme="majorHAnsi" w:hAnsiTheme="majorHAnsi" w:cs="Times New Roman"/>
          <w:b/>
          <w:bCs/>
        </w:rPr>
        <w:t>III.</w:t>
      </w:r>
    </w:p>
    <w:p w:rsidR="009C4299" w:rsidRDefault="009C4299" w:rsidP="00732791">
      <w:pPr>
        <w:autoSpaceDE w:val="0"/>
        <w:autoSpaceDN w:val="0"/>
        <w:adjustRightInd w:val="0"/>
        <w:spacing w:after="0" w:line="240" w:lineRule="auto"/>
        <w:jc w:val="center"/>
        <w:rPr>
          <w:rFonts w:asciiTheme="majorHAnsi" w:hAnsiTheme="majorHAnsi" w:cs="Times New Roman"/>
          <w:b/>
          <w:bCs/>
        </w:rPr>
      </w:pPr>
      <w:r w:rsidRPr="00A61523">
        <w:rPr>
          <w:rFonts w:asciiTheme="majorHAnsi" w:hAnsiTheme="majorHAnsi" w:cs="TimesNewRoman,Bold"/>
          <w:b/>
          <w:bCs/>
        </w:rPr>
        <w:t>Č</w:t>
      </w:r>
      <w:r w:rsidRPr="00A61523">
        <w:rPr>
          <w:rFonts w:asciiTheme="majorHAnsi" w:hAnsiTheme="majorHAnsi" w:cs="Times New Roman"/>
          <w:b/>
          <w:bCs/>
        </w:rPr>
        <w:t>lenstvo v</w:t>
      </w:r>
      <w:r w:rsidR="00732791">
        <w:rPr>
          <w:rFonts w:asciiTheme="majorHAnsi" w:hAnsiTheme="majorHAnsi" w:cs="Times New Roman"/>
          <w:b/>
          <w:bCs/>
        </w:rPr>
        <w:t> </w:t>
      </w:r>
      <w:r w:rsidR="00995DB6" w:rsidRPr="00A61523">
        <w:rPr>
          <w:rFonts w:asciiTheme="majorHAnsi" w:hAnsiTheme="majorHAnsi" w:cs="Times New Roman"/>
          <w:b/>
          <w:bCs/>
        </w:rPr>
        <w:t>BV</w:t>
      </w:r>
    </w:p>
    <w:p w:rsidR="00732791" w:rsidRPr="00A61523" w:rsidRDefault="00732791" w:rsidP="00732791">
      <w:pPr>
        <w:autoSpaceDE w:val="0"/>
        <w:autoSpaceDN w:val="0"/>
        <w:adjustRightInd w:val="0"/>
        <w:spacing w:after="0" w:line="240" w:lineRule="auto"/>
        <w:jc w:val="center"/>
        <w:rPr>
          <w:rFonts w:asciiTheme="majorHAnsi" w:hAnsiTheme="majorHAnsi" w:cs="Times New Roman"/>
          <w:b/>
          <w:bCs/>
        </w:rPr>
      </w:pPr>
    </w:p>
    <w:p w:rsidR="00995DB6" w:rsidRPr="00C23E97" w:rsidRDefault="00995DB6" w:rsidP="00995DB6">
      <w:pPr>
        <w:spacing w:after="0" w:line="240" w:lineRule="auto"/>
        <w:jc w:val="both"/>
        <w:rPr>
          <w:rFonts w:ascii="Cambria" w:eastAsia="Calibri" w:hAnsi="Cambria" w:cs="Times New Roman"/>
        </w:rPr>
      </w:pPr>
      <w:r w:rsidRPr="00A61523">
        <w:rPr>
          <w:rFonts w:asciiTheme="majorHAnsi" w:hAnsiTheme="majorHAnsi"/>
        </w:rPr>
        <w:t>1.</w:t>
      </w:r>
      <w:r w:rsidRPr="00A61523">
        <w:rPr>
          <w:rFonts w:ascii="Cambria" w:eastAsia="Calibri" w:hAnsi="Cambria" w:cs="Times New Roman"/>
        </w:rPr>
        <w:t>Členstvo v </w:t>
      </w:r>
      <w:r w:rsidRPr="00A61523">
        <w:rPr>
          <w:rFonts w:asciiTheme="majorHAnsi" w:hAnsiTheme="majorHAnsi"/>
        </w:rPr>
        <w:t>BV</w:t>
      </w:r>
      <w:r w:rsidRPr="00A61523">
        <w:rPr>
          <w:rFonts w:ascii="Cambria" w:eastAsia="Calibri" w:hAnsi="Cambria" w:cs="Times New Roman"/>
        </w:rPr>
        <w:t xml:space="preserve"> je dobrovoľné. Členstvo v </w:t>
      </w:r>
      <w:r w:rsidRPr="00A61523">
        <w:rPr>
          <w:rFonts w:asciiTheme="majorHAnsi" w:hAnsiTheme="majorHAnsi"/>
        </w:rPr>
        <w:t>BV</w:t>
      </w:r>
      <w:r w:rsidRPr="00A61523">
        <w:rPr>
          <w:rFonts w:ascii="Cambria" w:eastAsia="Calibri" w:hAnsi="Cambria" w:cs="Times New Roman"/>
        </w:rPr>
        <w:t xml:space="preserve"> vzniká na základe písomnej prihlášky a zaplatením registračného a členského poplatku. Uchádzač o členstvo v </w:t>
      </w:r>
      <w:r w:rsidRPr="00A61523">
        <w:rPr>
          <w:rFonts w:asciiTheme="majorHAnsi" w:hAnsiTheme="majorHAnsi"/>
        </w:rPr>
        <w:t>BV</w:t>
      </w:r>
      <w:r w:rsidRPr="00A61523">
        <w:rPr>
          <w:rFonts w:ascii="Cambria" w:eastAsia="Calibri" w:hAnsi="Cambria" w:cs="Times New Roman"/>
        </w:rPr>
        <w:t xml:space="preserve"> je zároveň povinný v prihláške o členstvo vyhlásiť, že súhlasí s týmito stanovami a cieľmi </w:t>
      </w:r>
      <w:r w:rsidRPr="00A61523">
        <w:rPr>
          <w:rFonts w:asciiTheme="majorHAnsi" w:hAnsiTheme="majorHAnsi"/>
        </w:rPr>
        <w:t>BV</w:t>
      </w:r>
      <w:r w:rsidRPr="00A61523">
        <w:rPr>
          <w:rFonts w:ascii="Cambria" w:eastAsia="Calibri" w:hAnsi="Cambria" w:cs="Times New Roman"/>
        </w:rPr>
        <w:t xml:space="preserve"> a zaplatiť registračný poplatok.</w:t>
      </w:r>
      <w:r w:rsidRPr="00C23E97">
        <w:rPr>
          <w:rFonts w:ascii="Cambria" w:eastAsia="Calibri" w:hAnsi="Cambria" w:cs="Times New Roman"/>
        </w:rPr>
        <w:t xml:space="preserve"> O prijatí za člena </w:t>
      </w:r>
      <w:r w:rsidRPr="00C23E97">
        <w:rPr>
          <w:rFonts w:asciiTheme="majorHAnsi" w:hAnsiTheme="majorHAnsi"/>
        </w:rPr>
        <w:t>BV</w:t>
      </w:r>
      <w:r w:rsidRPr="00C23E97">
        <w:rPr>
          <w:rFonts w:ascii="Cambria" w:eastAsia="Calibri" w:hAnsi="Cambria" w:cs="Times New Roman"/>
        </w:rPr>
        <w:t xml:space="preserve"> rozhoduje výkonný výbor </w:t>
      </w:r>
      <w:r w:rsidRPr="00C23E97">
        <w:rPr>
          <w:rFonts w:asciiTheme="majorHAnsi" w:hAnsiTheme="majorHAnsi"/>
        </w:rPr>
        <w:t>BV</w:t>
      </w:r>
      <w:r w:rsidRPr="00C23E97">
        <w:rPr>
          <w:rFonts w:ascii="Cambria" w:eastAsia="Calibri" w:hAnsi="Cambria" w:cs="Times New Roman"/>
        </w:rPr>
        <w:t xml:space="preserve">. Členstvo vzniká ku dňu udelenia súhlasu výkonného výboru </w:t>
      </w:r>
      <w:r w:rsidR="0041129F">
        <w:rPr>
          <w:rFonts w:ascii="Cambria" w:eastAsia="Calibri" w:hAnsi="Cambria" w:cs="Times New Roman"/>
        </w:rPr>
        <w:t>BV</w:t>
      </w:r>
      <w:r w:rsidRPr="00C23E97">
        <w:rPr>
          <w:rFonts w:ascii="Cambria" w:eastAsia="Calibri" w:hAnsi="Cambria" w:cs="Times New Roman"/>
        </w:rPr>
        <w:t xml:space="preserve"> a zaplatením registračného poplatku.</w:t>
      </w:r>
    </w:p>
    <w:p w:rsidR="00995DB6" w:rsidRPr="00C23E97" w:rsidRDefault="00995DB6" w:rsidP="00995DB6">
      <w:pPr>
        <w:spacing w:after="0" w:line="240" w:lineRule="auto"/>
        <w:jc w:val="both"/>
        <w:rPr>
          <w:rFonts w:ascii="Cambria" w:eastAsia="Calibri" w:hAnsi="Cambria" w:cs="Times New Roman"/>
        </w:rPr>
      </w:pPr>
      <w:r w:rsidRPr="00C23E97">
        <w:rPr>
          <w:rFonts w:asciiTheme="majorHAnsi" w:hAnsiTheme="majorHAnsi"/>
        </w:rPr>
        <w:t>2.</w:t>
      </w:r>
      <w:r w:rsidRPr="00C23E97">
        <w:rPr>
          <w:rFonts w:ascii="Cambria" w:eastAsia="Calibri" w:hAnsi="Cambria" w:cs="Times New Roman"/>
        </w:rPr>
        <w:t xml:space="preserve">Registračný poplatok, je poplatok za registráciu každého člena ako člena </w:t>
      </w:r>
      <w:r w:rsidRPr="00C23E97">
        <w:rPr>
          <w:rFonts w:asciiTheme="majorHAnsi" w:hAnsiTheme="majorHAnsi"/>
        </w:rPr>
        <w:t>BV</w:t>
      </w:r>
      <w:r w:rsidRPr="00C23E97">
        <w:rPr>
          <w:rFonts w:ascii="Cambria" w:eastAsia="Calibri" w:hAnsi="Cambria" w:cs="Times New Roman"/>
        </w:rPr>
        <w:t>, jeho výšku určí výkonný výbor osobitným predpisom.</w:t>
      </w:r>
    </w:p>
    <w:p w:rsidR="00995DB6" w:rsidRDefault="00995DB6" w:rsidP="00995DB6">
      <w:pPr>
        <w:spacing w:after="0" w:line="240" w:lineRule="auto"/>
        <w:jc w:val="both"/>
        <w:rPr>
          <w:rFonts w:ascii="Cambria" w:eastAsia="Calibri" w:hAnsi="Cambria" w:cs="Times New Roman"/>
        </w:rPr>
      </w:pPr>
      <w:r w:rsidRPr="00C23E97">
        <w:rPr>
          <w:rFonts w:asciiTheme="majorHAnsi" w:hAnsiTheme="majorHAnsi"/>
        </w:rPr>
        <w:t>3.</w:t>
      </w:r>
      <w:r w:rsidRPr="00C23E97">
        <w:rPr>
          <w:rFonts w:ascii="Cambria" w:eastAsia="Calibri" w:hAnsi="Cambria" w:cs="Times New Roman"/>
        </w:rPr>
        <w:t xml:space="preserve">Členský poplatok je udržiavací poplatok člena </w:t>
      </w:r>
      <w:r w:rsidRPr="00C23E97">
        <w:rPr>
          <w:rFonts w:asciiTheme="majorHAnsi" w:hAnsiTheme="majorHAnsi"/>
        </w:rPr>
        <w:t>BV</w:t>
      </w:r>
      <w:r w:rsidRPr="00C23E97">
        <w:rPr>
          <w:rFonts w:ascii="Cambria" w:eastAsia="Calibri" w:hAnsi="Cambria" w:cs="Times New Roman"/>
        </w:rPr>
        <w:t xml:space="preserve"> uhrádzaný raz ročne. Výšku členského poplatku ako aj termín úhrady členského poplatku určí výkonný výbor osobitným predpisom.</w:t>
      </w:r>
    </w:p>
    <w:p w:rsidR="0041129F" w:rsidRPr="00C23E97" w:rsidRDefault="0041129F" w:rsidP="00995DB6">
      <w:pPr>
        <w:spacing w:after="0" w:line="240" w:lineRule="auto"/>
        <w:jc w:val="both"/>
        <w:rPr>
          <w:rFonts w:ascii="Cambria" w:eastAsia="Calibri" w:hAnsi="Cambria" w:cs="Times New Roman"/>
        </w:rPr>
      </w:pPr>
    </w:p>
    <w:p w:rsidR="00995DB6" w:rsidRPr="00C23E97" w:rsidRDefault="00995DB6" w:rsidP="00995DB6">
      <w:pPr>
        <w:spacing w:after="0" w:line="240" w:lineRule="auto"/>
        <w:jc w:val="both"/>
        <w:rPr>
          <w:rFonts w:ascii="Cambria" w:eastAsia="Calibri" w:hAnsi="Cambria" w:cs="Times New Roman"/>
        </w:rPr>
      </w:pPr>
      <w:r w:rsidRPr="00C23E97">
        <w:rPr>
          <w:rFonts w:asciiTheme="majorHAnsi" w:hAnsiTheme="majorHAnsi"/>
        </w:rPr>
        <w:t>4.</w:t>
      </w:r>
      <w:r w:rsidRPr="00C23E97">
        <w:rPr>
          <w:rFonts w:ascii="Cambria" w:eastAsia="Calibri" w:hAnsi="Cambria" w:cs="Times New Roman"/>
        </w:rPr>
        <w:t xml:space="preserve">Členom </w:t>
      </w:r>
      <w:r w:rsidRPr="00C23E97">
        <w:rPr>
          <w:rFonts w:asciiTheme="majorHAnsi" w:hAnsiTheme="majorHAnsi"/>
        </w:rPr>
        <w:t>BV</w:t>
      </w:r>
      <w:r w:rsidRPr="00C23E97">
        <w:rPr>
          <w:rFonts w:ascii="Cambria" w:eastAsia="Calibri" w:hAnsi="Cambria" w:cs="Times New Roman"/>
        </w:rPr>
        <w:t xml:space="preserve"> môžu byť:</w:t>
      </w:r>
    </w:p>
    <w:p w:rsidR="00995DB6" w:rsidRPr="00C23E97" w:rsidRDefault="0041129F" w:rsidP="00995DB6">
      <w:pPr>
        <w:pStyle w:val="Odsekzoznamu"/>
        <w:numPr>
          <w:ilvl w:val="0"/>
          <w:numId w:val="3"/>
        </w:numPr>
        <w:spacing w:after="0" w:line="240" w:lineRule="auto"/>
        <w:jc w:val="both"/>
        <w:rPr>
          <w:rFonts w:ascii="Cambria" w:hAnsi="Cambria"/>
        </w:rPr>
      </w:pPr>
      <w:r>
        <w:rPr>
          <w:rFonts w:ascii="Cambria" w:hAnsi="Cambria"/>
        </w:rPr>
        <w:t>Fyzické osoby - občania</w:t>
      </w:r>
    </w:p>
    <w:p w:rsidR="00995DB6" w:rsidRPr="00C23E97" w:rsidRDefault="00995DB6" w:rsidP="00995DB6">
      <w:pPr>
        <w:pStyle w:val="Odsekzoznamu"/>
        <w:numPr>
          <w:ilvl w:val="0"/>
          <w:numId w:val="3"/>
        </w:numPr>
        <w:spacing w:after="0" w:line="240" w:lineRule="auto"/>
        <w:jc w:val="both"/>
        <w:rPr>
          <w:rFonts w:ascii="Cambria" w:hAnsi="Cambria"/>
        </w:rPr>
      </w:pPr>
      <w:r w:rsidRPr="00C23E97">
        <w:rPr>
          <w:rFonts w:ascii="Cambria" w:hAnsi="Cambria"/>
        </w:rPr>
        <w:t>Fyzické osoby - podnikatelia, podnikajúci na zák</w:t>
      </w:r>
      <w:r w:rsidR="0041129F">
        <w:rPr>
          <w:rFonts w:ascii="Cambria" w:hAnsi="Cambria"/>
        </w:rPr>
        <w:t>lade živnostenského oprávnenia</w:t>
      </w:r>
      <w:r w:rsidRPr="00C23E97">
        <w:rPr>
          <w:rFonts w:ascii="Cambria" w:hAnsi="Cambria"/>
        </w:rPr>
        <w:t xml:space="preserve"> </w:t>
      </w:r>
    </w:p>
    <w:p w:rsidR="00995DB6" w:rsidRDefault="00995DB6" w:rsidP="00995DB6">
      <w:pPr>
        <w:pStyle w:val="Odsekzoznamu"/>
        <w:numPr>
          <w:ilvl w:val="0"/>
          <w:numId w:val="3"/>
        </w:numPr>
        <w:spacing w:after="0" w:line="240" w:lineRule="auto"/>
        <w:jc w:val="both"/>
        <w:rPr>
          <w:rFonts w:ascii="Cambria" w:hAnsi="Cambria"/>
        </w:rPr>
      </w:pPr>
      <w:r w:rsidRPr="00C23E97">
        <w:rPr>
          <w:rFonts w:ascii="Cambria" w:hAnsi="Cambria"/>
        </w:rPr>
        <w:t>Právnické osob</w:t>
      </w:r>
      <w:r w:rsidR="0041129F">
        <w:rPr>
          <w:rFonts w:ascii="Cambria" w:hAnsi="Cambria"/>
        </w:rPr>
        <w:t>y zapísané v obchodnom registri</w:t>
      </w:r>
    </w:p>
    <w:p w:rsidR="0041129F" w:rsidRPr="00C23E97" w:rsidRDefault="0041129F" w:rsidP="0041129F">
      <w:pPr>
        <w:pStyle w:val="Odsekzoznamu"/>
        <w:spacing w:after="0" w:line="240" w:lineRule="auto"/>
        <w:ind w:left="1080"/>
        <w:jc w:val="both"/>
        <w:rPr>
          <w:rFonts w:ascii="Cambria" w:hAnsi="Cambria"/>
        </w:rPr>
      </w:pPr>
    </w:p>
    <w:p w:rsidR="00995DB6" w:rsidRPr="00C23E97" w:rsidRDefault="00995DB6" w:rsidP="00995DB6">
      <w:pPr>
        <w:spacing w:after="0" w:line="240" w:lineRule="auto"/>
        <w:jc w:val="both"/>
        <w:rPr>
          <w:rFonts w:ascii="Cambria" w:eastAsia="Calibri" w:hAnsi="Cambria" w:cs="Times New Roman"/>
        </w:rPr>
      </w:pPr>
      <w:r w:rsidRPr="00C23E97">
        <w:rPr>
          <w:rFonts w:asciiTheme="majorHAnsi" w:hAnsiTheme="majorHAnsi"/>
        </w:rPr>
        <w:t>5.</w:t>
      </w:r>
      <w:r w:rsidRPr="00C23E97">
        <w:rPr>
          <w:rFonts w:ascii="Cambria" w:eastAsia="Calibri" w:hAnsi="Cambria" w:cs="Times New Roman"/>
        </w:rPr>
        <w:t>Členstvo v</w:t>
      </w:r>
      <w:r w:rsidR="0041129F">
        <w:rPr>
          <w:rFonts w:ascii="Cambria" w:eastAsia="Calibri" w:hAnsi="Cambria" w:cs="Times New Roman"/>
        </w:rPr>
        <w:t xml:space="preserve"> BV </w:t>
      </w:r>
      <w:r w:rsidRPr="00C23E97">
        <w:rPr>
          <w:rFonts w:ascii="Cambria" w:eastAsia="Calibri" w:hAnsi="Cambria" w:cs="Times New Roman"/>
        </w:rPr>
        <w:t>zaniká:</w:t>
      </w:r>
    </w:p>
    <w:p w:rsidR="00995DB6" w:rsidRPr="00C23E97" w:rsidRDefault="00995DB6" w:rsidP="00995DB6">
      <w:pPr>
        <w:pStyle w:val="Odsekzoznamu"/>
        <w:numPr>
          <w:ilvl w:val="0"/>
          <w:numId w:val="4"/>
        </w:numPr>
        <w:spacing w:after="0" w:line="240" w:lineRule="auto"/>
        <w:jc w:val="both"/>
        <w:rPr>
          <w:rFonts w:ascii="Cambria" w:hAnsi="Cambria"/>
        </w:rPr>
      </w:pPr>
      <w:r w:rsidRPr="00C23E97">
        <w:rPr>
          <w:rFonts w:ascii="Cambria" w:hAnsi="Cambria"/>
        </w:rPr>
        <w:t>písomným prehlásením člena o vystúpení z </w:t>
      </w:r>
      <w:r w:rsidRPr="00C23E97">
        <w:rPr>
          <w:rFonts w:asciiTheme="majorHAnsi" w:hAnsiTheme="majorHAnsi"/>
        </w:rPr>
        <w:t>BV</w:t>
      </w:r>
    </w:p>
    <w:p w:rsidR="00995DB6" w:rsidRPr="00C23E97" w:rsidRDefault="00995DB6" w:rsidP="00995DB6">
      <w:pPr>
        <w:pStyle w:val="Odsekzoznamu"/>
        <w:numPr>
          <w:ilvl w:val="0"/>
          <w:numId w:val="4"/>
        </w:numPr>
        <w:spacing w:after="0" w:line="240" w:lineRule="auto"/>
        <w:jc w:val="both"/>
        <w:rPr>
          <w:rFonts w:ascii="Cambria" w:hAnsi="Cambria"/>
        </w:rPr>
      </w:pPr>
      <w:r w:rsidRPr="00C23E97">
        <w:rPr>
          <w:rFonts w:ascii="Cambria" w:hAnsi="Cambria"/>
        </w:rPr>
        <w:t xml:space="preserve">vylúčením člena na základe rozhodnutia výkonného výboru </w:t>
      </w:r>
      <w:r w:rsidRPr="00C23E97">
        <w:rPr>
          <w:rFonts w:asciiTheme="majorHAnsi" w:hAnsiTheme="majorHAnsi"/>
        </w:rPr>
        <w:t>BV</w:t>
      </w:r>
    </w:p>
    <w:p w:rsidR="00995DB6" w:rsidRPr="00C23E97" w:rsidRDefault="00995DB6" w:rsidP="00995DB6">
      <w:pPr>
        <w:pStyle w:val="Odsekzoznamu"/>
        <w:numPr>
          <w:ilvl w:val="0"/>
          <w:numId w:val="4"/>
        </w:numPr>
        <w:spacing w:after="0" w:line="240" w:lineRule="auto"/>
        <w:jc w:val="both"/>
        <w:rPr>
          <w:rFonts w:ascii="Cambria" w:hAnsi="Cambria"/>
        </w:rPr>
      </w:pPr>
      <w:r w:rsidRPr="00C23E97">
        <w:rPr>
          <w:rFonts w:ascii="Cambria" w:hAnsi="Cambria"/>
        </w:rPr>
        <w:t>ú</w:t>
      </w:r>
      <w:r w:rsidR="0041129F">
        <w:rPr>
          <w:rFonts w:ascii="Cambria" w:hAnsi="Cambria"/>
        </w:rPr>
        <w:t>mrtím člena, alebo jeho zánikom</w:t>
      </w:r>
    </w:p>
    <w:p w:rsidR="00995DB6" w:rsidRPr="00C23E97" w:rsidRDefault="00995DB6" w:rsidP="00995DB6">
      <w:pPr>
        <w:pStyle w:val="Odsekzoznamu"/>
        <w:numPr>
          <w:ilvl w:val="0"/>
          <w:numId w:val="4"/>
        </w:numPr>
        <w:spacing w:after="0" w:line="240" w:lineRule="auto"/>
        <w:jc w:val="both"/>
        <w:rPr>
          <w:rFonts w:ascii="Cambria" w:hAnsi="Cambria"/>
        </w:rPr>
      </w:pPr>
      <w:r w:rsidRPr="00C23E97">
        <w:rPr>
          <w:rFonts w:ascii="Cambria" w:hAnsi="Cambria"/>
        </w:rPr>
        <w:t xml:space="preserve">zánikom </w:t>
      </w:r>
      <w:r w:rsidRPr="00C23E97">
        <w:rPr>
          <w:rFonts w:asciiTheme="majorHAnsi" w:hAnsiTheme="majorHAnsi"/>
        </w:rPr>
        <w:t>BV</w:t>
      </w:r>
    </w:p>
    <w:p w:rsidR="00995DB6" w:rsidRDefault="00995DB6" w:rsidP="00995DB6">
      <w:pPr>
        <w:pStyle w:val="Odsekzoznamu"/>
        <w:numPr>
          <w:ilvl w:val="0"/>
          <w:numId w:val="4"/>
        </w:numPr>
        <w:spacing w:after="0" w:line="240" w:lineRule="auto"/>
        <w:jc w:val="both"/>
        <w:rPr>
          <w:rFonts w:ascii="Cambria" w:hAnsi="Cambria"/>
        </w:rPr>
      </w:pPr>
      <w:r w:rsidRPr="00C23E97">
        <w:rPr>
          <w:rFonts w:ascii="Cambria" w:hAnsi="Cambria"/>
        </w:rPr>
        <w:t>nezaplatením ročného členského poplatku a to napriek písomnej výzve a dodatočne poskytnutej lehote, nie kratšej ako</w:t>
      </w:r>
      <w:r w:rsidR="0041129F">
        <w:rPr>
          <w:rFonts w:ascii="Cambria" w:hAnsi="Cambria"/>
        </w:rPr>
        <w:t xml:space="preserve"> 30 dní odo dňa doručenia výzvy</w:t>
      </w:r>
    </w:p>
    <w:p w:rsidR="0041129F" w:rsidRPr="00C23E97" w:rsidRDefault="0041129F" w:rsidP="0041129F">
      <w:pPr>
        <w:pStyle w:val="Odsekzoznamu"/>
        <w:spacing w:after="0" w:line="240" w:lineRule="auto"/>
        <w:ind w:left="1080"/>
        <w:jc w:val="both"/>
        <w:rPr>
          <w:rFonts w:ascii="Cambria" w:hAnsi="Cambria"/>
        </w:rPr>
      </w:pPr>
    </w:p>
    <w:p w:rsidR="007707AA" w:rsidRPr="00C23E97" w:rsidRDefault="00995DB6" w:rsidP="007707AA">
      <w:pPr>
        <w:spacing w:after="0" w:line="240" w:lineRule="auto"/>
        <w:jc w:val="both"/>
        <w:rPr>
          <w:rFonts w:asciiTheme="majorHAnsi" w:hAnsiTheme="majorHAnsi"/>
        </w:rPr>
      </w:pPr>
      <w:r w:rsidRPr="00C23E97">
        <w:rPr>
          <w:rFonts w:asciiTheme="majorHAnsi" w:hAnsiTheme="majorHAnsi"/>
        </w:rPr>
        <w:t>6.</w:t>
      </w:r>
      <w:r w:rsidRPr="00C23E97">
        <w:rPr>
          <w:rFonts w:ascii="Cambria" w:eastAsia="Calibri" w:hAnsi="Cambria" w:cs="Times New Roman"/>
        </w:rPr>
        <w:t xml:space="preserve">Člen </w:t>
      </w:r>
      <w:r w:rsidR="0041129F">
        <w:rPr>
          <w:rFonts w:ascii="Cambria" w:eastAsia="Calibri" w:hAnsi="Cambria" w:cs="Times New Roman"/>
        </w:rPr>
        <w:t>BV</w:t>
      </w:r>
      <w:r w:rsidRPr="00C23E97">
        <w:rPr>
          <w:rFonts w:ascii="Cambria" w:eastAsia="Calibri" w:hAnsi="Cambria" w:cs="Times New Roman"/>
        </w:rPr>
        <w:t xml:space="preserve"> má právo:</w:t>
      </w:r>
    </w:p>
    <w:p w:rsidR="00995DB6" w:rsidRPr="00C23E97" w:rsidRDefault="007707AA" w:rsidP="00995DB6">
      <w:pPr>
        <w:pStyle w:val="Odsekzoznamu"/>
        <w:numPr>
          <w:ilvl w:val="0"/>
          <w:numId w:val="5"/>
        </w:numPr>
        <w:spacing w:after="0" w:line="240" w:lineRule="auto"/>
        <w:jc w:val="both"/>
        <w:rPr>
          <w:rFonts w:asciiTheme="majorHAnsi" w:hAnsiTheme="majorHAnsi"/>
        </w:rPr>
      </w:pPr>
      <w:r w:rsidRPr="00C23E97">
        <w:rPr>
          <w:rFonts w:asciiTheme="majorHAnsi" w:hAnsiTheme="majorHAnsi"/>
        </w:rPr>
        <w:t>rozhodova</w:t>
      </w:r>
      <w:r w:rsidRPr="00C23E97">
        <w:rPr>
          <w:rFonts w:asciiTheme="majorHAnsi" w:hAnsiTheme="majorHAnsi" w:cs="TimesNewRoman"/>
        </w:rPr>
        <w:t xml:space="preserve">ť </w:t>
      </w:r>
      <w:r w:rsidRPr="00C23E97">
        <w:rPr>
          <w:rFonts w:asciiTheme="majorHAnsi" w:hAnsiTheme="majorHAnsi"/>
        </w:rPr>
        <w:t xml:space="preserve">hlasovaním </w:t>
      </w:r>
      <w:r w:rsidRPr="00201662">
        <w:rPr>
          <w:rFonts w:asciiTheme="majorHAnsi" w:hAnsiTheme="majorHAnsi"/>
        </w:rPr>
        <w:t>na</w:t>
      </w:r>
      <w:r w:rsidR="00201662">
        <w:rPr>
          <w:rFonts w:asciiTheme="majorHAnsi" w:hAnsiTheme="majorHAnsi"/>
        </w:rPr>
        <w:t xml:space="preserve"> VZ</w:t>
      </w:r>
      <w:r w:rsidRPr="00201662">
        <w:rPr>
          <w:rFonts w:asciiTheme="majorHAnsi" w:hAnsiTheme="majorHAnsi"/>
        </w:rPr>
        <w:t xml:space="preserve"> BV po dov</w:t>
      </w:r>
      <w:r w:rsidRPr="00201662">
        <w:rPr>
          <w:rFonts w:asciiTheme="majorHAnsi" w:hAnsiTheme="majorHAnsi" w:cs="TimesNewRoman"/>
        </w:rPr>
        <w:t>ŕ</w:t>
      </w:r>
      <w:r w:rsidR="0041129F" w:rsidRPr="00201662">
        <w:rPr>
          <w:rFonts w:asciiTheme="majorHAnsi" w:hAnsiTheme="majorHAnsi"/>
        </w:rPr>
        <w:t>šení</w:t>
      </w:r>
      <w:r w:rsidR="0041129F">
        <w:rPr>
          <w:rFonts w:asciiTheme="majorHAnsi" w:hAnsiTheme="majorHAnsi"/>
        </w:rPr>
        <w:t xml:space="preserve"> 15 rokov</w:t>
      </w:r>
    </w:p>
    <w:p w:rsidR="007707AA" w:rsidRPr="00C23E97" w:rsidRDefault="007707AA" w:rsidP="007707AA">
      <w:pPr>
        <w:pStyle w:val="Odsekzoznamu"/>
        <w:numPr>
          <w:ilvl w:val="0"/>
          <w:numId w:val="5"/>
        </w:numPr>
        <w:autoSpaceDE w:val="0"/>
        <w:autoSpaceDN w:val="0"/>
        <w:adjustRightInd w:val="0"/>
        <w:spacing w:after="0" w:line="240" w:lineRule="auto"/>
        <w:rPr>
          <w:rFonts w:ascii="Cambria" w:hAnsi="Cambria"/>
        </w:rPr>
      </w:pPr>
      <w:r w:rsidRPr="00C23E97">
        <w:rPr>
          <w:rFonts w:asciiTheme="majorHAnsi" w:hAnsiTheme="majorHAnsi"/>
        </w:rPr>
        <w:t xml:space="preserve"> by</w:t>
      </w:r>
      <w:r w:rsidRPr="00C23E97">
        <w:rPr>
          <w:rFonts w:asciiTheme="majorHAnsi" w:hAnsiTheme="majorHAnsi" w:cs="TimesNewRoman"/>
        </w:rPr>
        <w:t xml:space="preserve">ť </w:t>
      </w:r>
      <w:r w:rsidRPr="00C23E97">
        <w:rPr>
          <w:rFonts w:asciiTheme="majorHAnsi" w:hAnsiTheme="majorHAnsi"/>
        </w:rPr>
        <w:t>volený do orgánov BV v prípade, že dosiahol 18 rokov</w:t>
      </w:r>
    </w:p>
    <w:p w:rsidR="00995DB6" w:rsidRPr="00C23E97" w:rsidRDefault="00995DB6" w:rsidP="00995DB6">
      <w:pPr>
        <w:pStyle w:val="Odsekzoznamu"/>
        <w:numPr>
          <w:ilvl w:val="0"/>
          <w:numId w:val="5"/>
        </w:numPr>
        <w:spacing w:after="0" w:line="240" w:lineRule="auto"/>
        <w:jc w:val="both"/>
        <w:rPr>
          <w:rFonts w:ascii="Cambria" w:hAnsi="Cambria"/>
        </w:rPr>
      </w:pPr>
      <w:r w:rsidRPr="00C23E97">
        <w:rPr>
          <w:rFonts w:ascii="Cambria" w:hAnsi="Cambria"/>
        </w:rPr>
        <w:t xml:space="preserve">byť informovaný o činnostiach, zámeroch a podujatiach organizovaných </w:t>
      </w:r>
      <w:r w:rsidRPr="00C23E97">
        <w:rPr>
          <w:rFonts w:asciiTheme="majorHAnsi" w:hAnsiTheme="majorHAnsi"/>
        </w:rPr>
        <w:t>BV</w:t>
      </w:r>
    </w:p>
    <w:p w:rsidR="00995DB6" w:rsidRPr="00C23E97" w:rsidRDefault="00995DB6" w:rsidP="00995DB6">
      <w:pPr>
        <w:pStyle w:val="Odsekzoznamu"/>
        <w:numPr>
          <w:ilvl w:val="0"/>
          <w:numId w:val="5"/>
        </w:numPr>
        <w:spacing w:after="0" w:line="240" w:lineRule="auto"/>
        <w:jc w:val="both"/>
        <w:rPr>
          <w:rFonts w:ascii="Cambria" w:hAnsi="Cambria"/>
        </w:rPr>
      </w:pPr>
      <w:r w:rsidRPr="00C23E97">
        <w:rPr>
          <w:rFonts w:ascii="Cambria" w:hAnsi="Cambria"/>
        </w:rPr>
        <w:t xml:space="preserve">byť informovaný o hospodárení </w:t>
      </w:r>
      <w:r w:rsidRPr="00C23E97">
        <w:rPr>
          <w:rFonts w:asciiTheme="majorHAnsi" w:hAnsiTheme="majorHAnsi"/>
        </w:rPr>
        <w:t>BV</w:t>
      </w:r>
      <w:r w:rsidRPr="00C23E97">
        <w:rPr>
          <w:rFonts w:ascii="Cambria" w:hAnsi="Cambria"/>
        </w:rPr>
        <w:t xml:space="preserve"> </w:t>
      </w:r>
    </w:p>
    <w:p w:rsidR="00995DB6" w:rsidRPr="00C23E97" w:rsidRDefault="00995DB6" w:rsidP="00995DB6">
      <w:pPr>
        <w:pStyle w:val="Odsekzoznamu"/>
        <w:numPr>
          <w:ilvl w:val="0"/>
          <w:numId w:val="5"/>
        </w:numPr>
        <w:spacing w:after="0" w:line="240" w:lineRule="auto"/>
        <w:jc w:val="both"/>
        <w:rPr>
          <w:rFonts w:ascii="Cambria" w:hAnsi="Cambria"/>
        </w:rPr>
      </w:pPr>
      <w:r w:rsidRPr="00C23E97">
        <w:rPr>
          <w:rFonts w:ascii="Cambria" w:hAnsi="Cambria"/>
        </w:rPr>
        <w:t xml:space="preserve">zúčastňovať sa na všetkých športových, spoločenských a kultúrnych aktivitách organizovaných </w:t>
      </w:r>
      <w:r w:rsidRPr="00C23E97">
        <w:rPr>
          <w:rFonts w:asciiTheme="majorHAnsi" w:hAnsiTheme="majorHAnsi"/>
        </w:rPr>
        <w:t>BV</w:t>
      </w:r>
    </w:p>
    <w:p w:rsidR="00995DB6" w:rsidRDefault="00995DB6" w:rsidP="00995DB6">
      <w:pPr>
        <w:pStyle w:val="Odsekzoznamu"/>
        <w:numPr>
          <w:ilvl w:val="0"/>
          <w:numId w:val="5"/>
        </w:numPr>
        <w:spacing w:after="0" w:line="240" w:lineRule="auto"/>
        <w:jc w:val="both"/>
        <w:rPr>
          <w:rFonts w:ascii="Cambria" w:hAnsi="Cambria"/>
        </w:rPr>
      </w:pPr>
      <w:r w:rsidRPr="00C23E97">
        <w:rPr>
          <w:rFonts w:ascii="Cambria" w:hAnsi="Cambria"/>
        </w:rPr>
        <w:t xml:space="preserve">podávať návrhy na zlepšenie činnosti </w:t>
      </w:r>
      <w:r w:rsidRPr="00C23E97">
        <w:rPr>
          <w:rFonts w:asciiTheme="majorHAnsi" w:hAnsiTheme="majorHAnsi"/>
        </w:rPr>
        <w:t>BV</w:t>
      </w:r>
    </w:p>
    <w:p w:rsidR="0041129F" w:rsidRPr="00C23E97" w:rsidRDefault="0041129F" w:rsidP="0041129F">
      <w:pPr>
        <w:pStyle w:val="Odsekzoznamu"/>
        <w:spacing w:after="0" w:line="240" w:lineRule="auto"/>
        <w:ind w:left="1211"/>
        <w:jc w:val="both"/>
        <w:rPr>
          <w:rFonts w:ascii="Cambria" w:hAnsi="Cambria"/>
        </w:rPr>
      </w:pPr>
    </w:p>
    <w:p w:rsidR="00995DB6" w:rsidRPr="00C23E97" w:rsidRDefault="00995DB6" w:rsidP="00995DB6">
      <w:pPr>
        <w:spacing w:after="0" w:line="240" w:lineRule="auto"/>
        <w:jc w:val="both"/>
        <w:rPr>
          <w:rFonts w:ascii="Cambria" w:eastAsia="Calibri" w:hAnsi="Cambria" w:cs="Times New Roman"/>
        </w:rPr>
      </w:pPr>
      <w:r w:rsidRPr="00C23E97">
        <w:rPr>
          <w:rFonts w:asciiTheme="majorHAnsi" w:hAnsiTheme="majorHAnsi"/>
        </w:rPr>
        <w:t>7.</w:t>
      </w:r>
      <w:r w:rsidRPr="00C23E97">
        <w:rPr>
          <w:rFonts w:ascii="Cambria" w:eastAsia="Calibri" w:hAnsi="Cambria" w:cs="Times New Roman"/>
        </w:rPr>
        <w:t xml:space="preserve">Člen </w:t>
      </w:r>
      <w:r w:rsidR="0041129F">
        <w:rPr>
          <w:rFonts w:ascii="Cambria" w:eastAsia="Calibri" w:hAnsi="Cambria" w:cs="Times New Roman"/>
        </w:rPr>
        <w:t>BV</w:t>
      </w:r>
      <w:r w:rsidRPr="00C23E97">
        <w:rPr>
          <w:rFonts w:ascii="Cambria" w:eastAsia="Calibri" w:hAnsi="Cambria" w:cs="Times New Roman"/>
        </w:rPr>
        <w:t xml:space="preserve"> je povinný:</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dodržiavať tieto stanovy </w:t>
      </w:r>
      <w:r w:rsidRPr="00C23E97">
        <w:rPr>
          <w:rFonts w:asciiTheme="majorHAnsi" w:hAnsiTheme="majorHAnsi"/>
        </w:rPr>
        <w:t>B</w:t>
      </w:r>
      <w:r w:rsidR="0041129F">
        <w:rPr>
          <w:rFonts w:asciiTheme="majorHAnsi" w:hAnsiTheme="majorHAnsi"/>
        </w:rPr>
        <w:t>V</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dodržiavať vnútorné predpisy </w:t>
      </w:r>
      <w:r w:rsidRPr="00C23E97">
        <w:rPr>
          <w:rFonts w:asciiTheme="majorHAnsi" w:hAnsiTheme="majorHAnsi"/>
        </w:rPr>
        <w:t>BV</w:t>
      </w:r>
      <w:r w:rsidRPr="00C23E97">
        <w:rPr>
          <w:rFonts w:ascii="Cambria" w:hAnsi="Cambria"/>
        </w:rPr>
        <w:t xml:space="preserve"> vydané výkonným výborom </w:t>
      </w:r>
      <w:r w:rsidRPr="00C23E97">
        <w:rPr>
          <w:rFonts w:asciiTheme="majorHAnsi" w:hAnsiTheme="majorHAnsi"/>
        </w:rPr>
        <w:t>BV</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plniť a dodržiavať uznesenia orgánov </w:t>
      </w:r>
      <w:r w:rsidRPr="00C23E97">
        <w:rPr>
          <w:rFonts w:asciiTheme="majorHAnsi" w:hAnsiTheme="majorHAnsi"/>
        </w:rPr>
        <w:t>BV</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konať v súlade s cieľmi </w:t>
      </w:r>
      <w:r w:rsidRPr="00C23E97">
        <w:rPr>
          <w:rFonts w:asciiTheme="majorHAnsi" w:hAnsiTheme="majorHAnsi"/>
        </w:rPr>
        <w:t>BV</w:t>
      </w:r>
      <w:r w:rsidRPr="00C23E97">
        <w:rPr>
          <w:rFonts w:ascii="Cambria" w:hAnsi="Cambria"/>
        </w:rPr>
        <w:t xml:space="preserve">, šíriť dobré meno </w:t>
      </w:r>
      <w:r w:rsidRPr="00C23E97">
        <w:rPr>
          <w:rFonts w:asciiTheme="majorHAnsi" w:hAnsiTheme="majorHAnsi"/>
        </w:rPr>
        <w:t>BV</w:t>
      </w:r>
      <w:r w:rsidRPr="00C23E97">
        <w:rPr>
          <w:rFonts w:ascii="Cambria" w:hAnsi="Cambria"/>
        </w:rPr>
        <w:t xml:space="preserve"> a konať v záujme </w:t>
      </w:r>
      <w:r w:rsidRPr="00C23E97">
        <w:rPr>
          <w:rFonts w:asciiTheme="majorHAnsi" w:hAnsiTheme="majorHAnsi"/>
        </w:rPr>
        <w:t>BV</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zdržať sa všetkého, čím by poškodzoval dobré meno a povesť </w:t>
      </w:r>
      <w:r w:rsidRPr="00C23E97">
        <w:rPr>
          <w:rFonts w:asciiTheme="majorHAnsi" w:hAnsiTheme="majorHAnsi"/>
        </w:rPr>
        <w:t>BV</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platiť členské príspevky v</w:t>
      </w:r>
      <w:r w:rsidR="0041129F">
        <w:rPr>
          <w:rFonts w:ascii="Cambria" w:hAnsi="Cambria"/>
        </w:rPr>
        <w:t> stanovenej výške riadne a včas</w:t>
      </w:r>
    </w:p>
    <w:p w:rsidR="00995DB6" w:rsidRPr="00C23E97" w:rsidRDefault="0041129F" w:rsidP="00995DB6">
      <w:pPr>
        <w:pStyle w:val="Odsekzoznamu"/>
        <w:numPr>
          <w:ilvl w:val="0"/>
          <w:numId w:val="6"/>
        </w:numPr>
        <w:spacing w:after="0" w:line="240" w:lineRule="auto"/>
        <w:jc w:val="both"/>
        <w:rPr>
          <w:rFonts w:ascii="Cambria" w:hAnsi="Cambria"/>
        </w:rPr>
      </w:pPr>
      <w:r>
        <w:rPr>
          <w:rFonts w:ascii="Cambria" w:hAnsi="Cambria"/>
        </w:rPr>
        <w:t>vykonávať zverené úlohy</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aktívne sa zúčastňovať na činnosti </w:t>
      </w:r>
      <w:r w:rsidR="00E61BA9" w:rsidRPr="00C23E97">
        <w:rPr>
          <w:rFonts w:asciiTheme="majorHAnsi" w:hAnsiTheme="majorHAnsi"/>
        </w:rPr>
        <w:t>BV</w:t>
      </w:r>
      <w:r w:rsidRPr="00C23E97">
        <w:rPr>
          <w:rFonts w:ascii="Cambria" w:hAnsi="Cambria"/>
        </w:rPr>
        <w:t xml:space="preserve"> a zasadnutí orgán</w:t>
      </w:r>
      <w:r w:rsidR="0041129F">
        <w:rPr>
          <w:rFonts w:ascii="Cambria" w:hAnsi="Cambria"/>
        </w:rPr>
        <w:t>ov združenia, ktorých je členom</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rešpektovať schválené rozhodnutia orgánov </w:t>
      </w:r>
      <w:r w:rsidR="00E61BA9" w:rsidRPr="00C23E97">
        <w:rPr>
          <w:rFonts w:asciiTheme="majorHAnsi" w:hAnsiTheme="majorHAnsi"/>
        </w:rPr>
        <w:t>BV</w:t>
      </w:r>
    </w:p>
    <w:p w:rsidR="00995DB6" w:rsidRPr="00C23E97" w:rsidRDefault="00995DB6" w:rsidP="00995DB6">
      <w:pPr>
        <w:pStyle w:val="Odsekzoznamu"/>
        <w:numPr>
          <w:ilvl w:val="0"/>
          <w:numId w:val="6"/>
        </w:numPr>
        <w:spacing w:after="0" w:line="240" w:lineRule="auto"/>
        <w:jc w:val="both"/>
        <w:rPr>
          <w:rFonts w:ascii="Cambria" w:hAnsi="Cambria"/>
        </w:rPr>
      </w:pPr>
      <w:r w:rsidRPr="00C23E97">
        <w:rPr>
          <w:rFonts w:ascii="Cambria" w:hAnsi="Cambria"/>
        </w:rPr>
        <w:t xml:space="preserve">chrániť majetok </w:t>
      </w:r>
      <w:r w:rsidR="00E61BA9" w:rsidRPr="00C23E97">
        <w:rPr>
          <w:rFonts w:asciiTheme="majorHAnsi" w:hAnsiTheme="majorHAnsi"/>
        </w:rPr>
        <w:t>BV</w:t>
      </w:r>
    </w:p>
    <w:p w:rsidR="00995DB6" w:rsidRPr="00C23E97" w:rsidRDefault="00995DB6" w:rsidP="00995DB6">
      <w:pPr>
        <w:pStyle w:val="Odsekzoznamu"/>
        <w:numPr>
          <w:ilvl w:val="0"/>
          <w:numId w:val="6"/>
        </w:numPr>
        <w:spacing w:after="0" w:line="240" w:lineRule="auto"/>
        <w:jc w:val="both"/>
        <w:rPr>
          <w:rFonts w:asciiTheme="majorHAnsi" w:hAnsiTheme="majorHAnsi"/>
        </w:rPr>
      </w:pPr>
      <w:r w:rsidRPr="00C23E97">
        <w:rPr>
          <w:rFonts w:ascii="Cambria" w:hAnsi="Cambria"/>
        </w:rPr>
        <w:t xml:space="preserve">zachovávať mlčanlivosť o dôverných informáciách a skutočnostiach, ktorých prezradenie tretím osobám by mohlo spôsobiť </w:t>
      </w:r>
      <w:r w:rsidR="00E61BA9" w:rsidRPr="00C23E97">
        <w:rPr>
          <w:rFonts w:asciiTheme="majorHAnsi" w:hAnsiTheme="majorHAnsi"/>
        </w:rPr>
        <w:t>BV</w:t>
      </w:r>
      <w:r w:rsidRPr="00C23E97">
        <w:rPr>
          <w:rFonts w:ascii="Cambria" w:hAnsi="Cambria"/>
        </w:rPr>
        <w:t xml:space="preserve"> škodu</w:t>
      </w:r>
    </w:p>
    <w:p w:rsidR="007707AA" w:rsidRDefault="007707AA" w:rsidP="007707AA">
      <w:pPr>
        <w:pStyle w:val="Odsekzoznamu"/>
        <w:numPr>
          <w:ilvl w:val="0"/>
          <w:numId w:val="6"/>
        </w:numPr>
        <w:autoSpaceDE w:val="0"/>
        <w:autoSpaceDN w:val="0"/>
        <w:adjustRightInd w:val="0"/>
        <w:spacing w:after="0" w:line="240" w:lineRule="auto"/>
        <w:rPr>
          <w:rFonts w:asciiTheme="majorHAnsi" w:hAnsiTheme="majorHAnsi"/>
        </w:rPr>
      </w:pPr>
      <w:r w:rsidRPr="00C23E97">
        <w:rPr>
          <w:rFonts w:asciiTheme="majorHAnsi" w:hAnsiTheme="majorHAnsi"/>
        </w:rPr>
        <w:t xml:space="preserve"> každý </w:t>
      </w:r>
      <w:r w:rsidRPr="00C23E97">
        <w:rPr>
          <w:rFonts w:asciiTheme="majorHAnsi" w:hAnsiTheme="majorHAnsi" w:cs="TimesNewRoman"/>
        </w:rPr>
        <w:t>č</w:t>
      </w:r>
      <w:r w:rsidRPr="00C23E97">
        <w:rPr>
          <w:rFonts w:asciiTheme="majorHAnsi" w:hAnsiTheme="majorHAnsi"/>
        </w:rPr>
        <w:t>len BV musí ma</w:t>
      </w:r>
      <w:r w:rsidRPr="00C23E97">
        <w:rPr>
          <w:rFonts w:asciiTheme="majorHAnsi" w:hAnsiTheme="majorHAnsi" w:cs="TimesNewRoman"/>
        </w:rPr>
        <w:t xml:space="preserve">ť </w:t>
      </w:r>
      <w:r w:rsidRPr="00C23E97">
        <w:rPr>
          <w:rFonts w:asciiTheme="majorHAnsi" w:hAnsiTheme="majorHAnsi"/>
        </w:rPr>
        <w:t>uzatvorené príslušné zdr</w:t>
      </w:r>
      <w:r w:rsidR="0041129F">
        <w:rPr>
          <w:rFonts w:asciiTheme="majorHAnsi" w:hAnsiTheme="majorHAnsi"/>
        </w:rPr>
        <w:t>avotné, resp. úrazové poistenie</w:t>
      </w:r>
    </w:p>
    <w:p w:rsidR="0041129F" w:rsidRDefault="0041129F" w:rsidP="0041129F">
      <w:pPr>
        <w:pStyle w:val="Odsekzoznamu"/>
        <w:autoSpaceDE w:val="0"/>
        <w:autoSpaceDN w:val="0"/>
        <w:adjustRightInd w:val="0"/>
        <w:spacing w:after="0" w:line="240" w:lineRule="auto"/>
        <w:ind w:left="1080"/>
        <w:rPr>
          <w:rFonts w:asciiTheme="majorHAnsi" w:hAnsiTheme="majorHAnsi"/>
        </w:rPr>
      </w:pPr>
    </w:p>
    <w:p w:rsidR="00BB41A7" w:rsidRDefault="00BF67C1" w:rsidP="00BF67C1">
      <w:pPr>
        <w:spacing w:after="240" w:line="240" w:lineRule="auto"/>
        <w:rPr>
          <w:rFonts w:ascii="Times New Roman" w:eastAsia="Times New Roman" w:hAnsi="Times New Roman" w:cs="Times New Roman"/>
          <w:sz w:val="24"/>
          <w:szCs w:val="24"/>
        </w:rPr>
      </w:pPr>
      <w:r>
        <w:rPr>
          <w:rFonts w:asciiTheme="majorHAnsi" w:hAnsiTheme="majorHAnsi"/>
        </w:rPr>
        <w:t>8.</w:t>
      </w:r>
      <w:r w:rsidRPr="00BF67C1">
        <w:rPr>
          <w:rFonts w:ascii="Times New Roman" w:eastAsia="Times New Roman" w:hAnsi="Times New Roman" w:cs="Times New Roman"/>
          <w:sz w:val="24"/>
          <w:szCs w:val="24"/>
        </w:rPr>
        <w:t xml:space="preserve"> </w:t>
      </w:r>
      <w:r w:rsidRPr="00E16F7B">
        <w:rPr>
          <w:rFonts w:ascii="Times New Roman" w:eastAsia="Times New Roman" w:hAnsi="Times New Roman" w:cs="Times New Roman"/>
          <w:sz w:val="24"/>
          <w:szCs w:val="24"/>
        </w:rPr>
        <w:t>Zakl</w:t>
      </w:r>
      <w:r>
        <w:rPr>
          <w:rFonts w:ascii="Times New Roman" w:eastAsia="Times New Roman" w:hAnsi="Times New Roman" w:cs="Times New Roman"/>
          <w:sz w:val="24"/>
          <w:szCs w:val="24"/>
        </w:rPr>
        <w:t>a</w:t>
      </w:r>
      <w:r w:rsidRPr="00E16F7B">
        <w:rPr>
          <w:rFonts w:ascii="Times New Roman" w:eastAsia="Times New Roman" w:hAnsi="Times New Roman" w:cs="Times New Roman"/>
          <w:sz w:val="24"/>
          <w:szCs w:val="24"/>
        </w:rPr>
        <w:t>daj</w:t>
      </w:r>
      <w:r>
        <w:rPr>
          <w:rFonts w:ascii="Times New Roman" w:eastAsia="Times New Roman" w:hAnsi="Times New Roman" w:cs="Times New Roman"/>
          <w:sz w:val="24"/>
          <w:szCs w:val="24"/>
        </w:rPr>
        <w:t>ú</w:t>
      </w:r>
      <w:r w:rsidRPr="00E16F7B">
        <w:rPr>
          <w:rFonts w:ascii="Times New Roman" w:eastAsia="Times New Roman" w:hAnsi="Times New Roman" w:cs="Times New Roman"/>
          <w:sz w:val="24"/>
          <w:szCs w:val="24"/>
        </w:rPr>
        <w:t>c</w:t>
      </w:r>
      <w:r>
        <w:rPr>
          <w:rFonts w:ascii="Times New Roman" w:eastAsia="Times New Roman" w:hAnsi="Times New Roman" w:cs="Times New Roman"/>
          <w:sz w:val="24"/>
          <w:szCs w:val="24"/>
        </w:rPr>
        <w:t>i</w:t>
      </w:r>
      <w:r w:rsidRPr="00E16F7B">
        <w:rPr>
          <w:rFonts w:ascii="Times New Roman" w:eastAsia="Times New Roman" w:hAnsi="Times New Roman" w:cs="Times New Roman"/>
          <w:sz w:val="24"/>
          <w:szCs w:val="24"/>
        </w:rPr>
        <w:t xml:space="preserve"> členov</w:t>
      </w:r>
      <w:r>
        <w:rPr>
          <w:rFonts w:ascii="Times New Roman" w:eastAsia="Times New Roman" w:hAnsi="Times New Roman" w:cs="Times New Roman"/>
          <w:sz w:val="24"/>
          <w:szCs w:val="24"/>
        </w:rPr>
        <w:t>ia</w:t>
      </w:r>
      <w:r w:rsidR="0041129F">
        <w:rPr>
          <w:rFonts w:ascii="Times New Roman" w:eastAsia="Times New Roman" w:hAnsi="Times New Roman" w:cs="Times New Roman"/>
          <w:sz w:val="24"/>
          <w:szCs w:val="24"/>
        </w:rPr>
        <w:t xml:space="preserve"> </w:t>
      </w:r>
      <w:r w:rsidRPr="00E16F7B">
        <w:rPr>
          <w:rFonts w:ascii="Times New Roman" w:eastAsia="Times New Roman" w:hAnsi="Times New Roman" w:cs="Times New Roman"/>
          <w:sz w:val="24"/>
          <w:szCs w:val="24"/>
        </w:rPr>
        <w:t xml:space="preserve"> </w:t>
      </w:r>
      <w:r w:rsidR="0041129F">
        <w:rPr>
          <w:rFonts w:ascii="Times New Roman" w:eastAsia="Times New Roman" w:hAnsi="Times New Roman" w:cs="Times New Roman"/>
          <w:sz w:val="24"/>
          <w:szCs w:val="24"/>
        </w:rPr>
        <w:t xml:space="preserve">Ing. </w:t>
      </w:r>
      <w:proofErr w:type="spellStart"/>
      <w:r w:rsidR="0041129F">
        <w:rPr>
          <w:rFonts w:ascii="Times New Roman" w:eastAsia="Times New Roman" w:hAnsi="Times New Roman" w:cs="Times New Roman"/>
          <w:sz w:val="24"/>
          <w:szCs w:val="24"/>
        </w:rPr>
        <w:t>Josef</w:t>
      </w:r>
      <w:proofErr w:type="spellEnd"/>
      <w:r w:rsidR="0041129F">
        <w:rPr>
          <w:rFonts w:ascii="Times New Roman" w:eastAsia="Times New Roman" w:hAnsi="Times New Roman" w:cs="Times New Roman"/>
          <w:sz w:val="24"/>
          <w:szCs w:val="24"/>
        </w:rPr>
        <w:t xml:space="preserve"> </w:t>
      </w:r>
      <w:proofErr w:type="spellStart"/>
      <w:r w:rsidR="0041129F">
        <w:rPr>
          <w:rFonts w:ascii="Times New Roman" w:eastAsia="Times New Roman" w:hAnsi="Times New Roman" w:cs="Times New Roman"/>
          <w:sz w:val="24"/>
          <w:szCs w:val="24"/>
        </w:rPr>
        <w:t>Machala</w:t>
      </w:r>
      <w:proofErr w:type="spellEnd"/>
      <w:r w:rsidR="0041129F">
        <w:rPr>
          <w:rFonts w:ascii="Times New Roman" w:eastAsia="Times New Roman" w:hAnsi="Times New Roman" w:cs="Times New Roman"/>
          <w:sz w:val="24"/>
          <w:szCs w:val="24"/>
        </w:rPr>
        <w:t xml:space="preserve"> </w:t>
      </w:r>
      <w:proofErr w:type="spellStart"/>
      <w:r w:rsidR="0041129F">
        <w:rPr>
          <w:rFonts w:ascii="Times New Roman" w:eastAsia="Times New Roman" w:hAnsi="Times New Roman" w:cs="Times New Roman"/>
          <w:sz w:val="24"/>
          <w:szCs w:val="24"/>
        </w:rPr>
        <w:t>nar</w:t>
      </w:r>
      <w:proofErr w:type="spellEnd"/>
      <w:r w:rsidR="0041129F">
        <w:rPr>
          <w:rFonts w:ascii="Times New Roman" w:eastAsia="Times New Roman" w:hAnsi="Times New Roman" w:cs="Times New Roman"/>
          <w:sz w:val="24"/>
          <w:szCs w:val="24"/>
        </w:rPr>
        <w:t xml:space="preserve">. 03.04.1963, Mgr. René Kliment </w:t>
      </w:r>
      <w:proofErr w:type="spellStart"/>
      <w:r w:rsidR="0041129F">
        <w:rPr>
          <w:rFonts w:ascii="Times New Roman" w:eastAsia="Times New Roman" w:hAnsi="Times New Roman" w:cs="Times New Roman"/>
          <w:sz w:val="24"/>
          <w:szCs w:val="24"/>
        </w:rPr>
        <w:t>nar</w:t>
      </w:r>
      <w:proofErr w:type="spellEnd"/>
      <w:r w:rsidR="0041129F">
        <w:rPr>
          <w:rFonts w:ascii="Times New Roman" w:eastAsia="Times New Roman" w:hAnsi="Times New Roman" w:cs="Times New Roman"/>
          <w:sz w:val="24"/>
          <w:szCs w:val="24"/>
        </w:rPr>
        <w:t xml:space="preserve">. 02.06.1971, Ľubomír Šesták nar.28.01.1968, Ing. Janka </w:t>
      </w:r>
      <w:proofErr w:type="spellStart"/>
      <w:r w:rsidR="0041129F">
        <w:rPr>
          <w:rFonts w:ascii="Times New Roman" w:eastAsia="Times New Roman" w:hAnsi="Times New Roman" w:cs="Times New Roman"/>
          <w:sz w:val="24"/>
          <w:szCs w:val="24"/>
        </w:rPr>
        <w:t>Machalová</w:t>
      </w:r>
      <w:proofErr w:type="spellEnd"/>
      <w:r w:rsidR="006F2DC5">
        <w:rPr>
          <w:rFonts w:ascii="Times New Roman" w:eastAsia="Times New Roman" w:hAnsi="Times New Roman" w:cs="Times New Roman"/>
          <w:sz w:val="24"/>
          <w:szCs w:val="24"/>
        </w:rPr>
        <w:t xml:space="preserve"> nar.04.08.1964</w:t>
      </w:r>
      <w:r w:rsidRPr="00E16F7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sa stávajú členmi BP s právami stálych členov a so zvláštnymi právami:</w:t>
      </w:r>
    </w:p>
    <w:p w:rsidR="00BF67C1" w:rsidRDefault="00BB41A7" w:rsidP="00BF67C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67C1">
        <w:rPr>
          <w:rFonts w:ascii="Times New Roman" w:eastAsia="Times New Roman" w:hAnsi="Times New Roman" w:cs="Times New Roman"/>
          <w:sz w:val="24"/>
          <w:szCs w:val="24"/>
        </w:rPr>
        <w:t xml:space="preserve"> a) o vylúčení zakladajúceho člena môže rozhodnúť výlučne výkonný výbor na základe súhlasného návrhu všetkých ostatných zakladajúcich členov, inak ich členstvo môže zanikn</w:t>
      </w:r>
      <w:r w:rsidR="00732791">
        <w:rPr>
          <w:rFonts w:ascii="Times New Roman" w:eastAsia="Times New Roman" w:hAnsi="Times New Roman" w:cs="Times New Roman"/>
          <w:sz w:val="24"/>
          <w:szCs w:val="24"/>
        </w:rPr>
        <w:t>ú</w:t>
      </w:r>
      <w:r w:rsidR="00BF67C1">
        <w:rPr>
          <w:rFonts w:ascii="Times New Roman" w:eastAsia="Times New Roman" w:hAnsi="Times New Roman" w:cs="Times New Roman"/>
          <w:sz w:val="24"/>
          <w:szCs w:val="24"/>
        </w:rPr>
        <w:t>ť len dobrovoľným vzdaním sa členstva alebo úmrtím zakladajúceho člena.</w:t>
      </w:r>
    </w:p>
    <w:p w:rsidR="00732791" w:rsidRDefault="00BB41A7" w:rsidP="00732791">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F67C1">
        <w:rPr>
          <w:rFonts w:ascii="Times New Roman" w:eastAsia="Times New Roman" w:hAnsi="Times New Roman" w:cs="Times New Roman"/>
          <w:sz w:val="24"/>
          <w:szCs w:val="24"/>
        </w:rPr>
        <w:t xml:space="preserve">b) zakladajúci členovia majú právo veta pri rozhodovaní VZ za predpokladu, že sa </w:t>
      </w:r>
      <w:r w:rsidR="00971695">
        <w:rPr>
          <w:rFonts w:ascii="Times New Roman" w:eastAsia="Times New Roman" w:hAnsi="Times New Roman" w:cs="Times New Roman"/>
          <w:sz w:val="24"/>
          <w:szCs w:val="24"/>
        </w:rPr>
        <w:t>za vetovanie vyslovia aspoň dvaja zakladajúci členovia. V prípade dvojnásobného vetovania rovnakého rozhodnutia VZ, nie je možné rovnaký návrh prerokovať opätovne</w:t>
      </w:r>
      <w:r w:rsidR="00732791">
        <w:rPr>
          <w:rFonts w:ascii="Times New Roman" w:eastAsia="Times New Roman" w:hAnsi="Times New Roman" w:cs="Times New Roman"/>
          <w:sz w:val="24"/>
          <w:szCs w:val="24"/>
        </w:rPr>
        <w:t>.</w:t>
      </w:r>
    </w:p>
    <w:p w:rsidR="009C4299" w:rsidRDefault="00971695" w:rsidP="00732791">
      <w:pPr>
        <w:spacing w:after="240" w:line="240" w:lineRule="auto"/>
        <w:rPr>
          <w:rFonts w:ascii="Cambria" w:hAnsi="Cambria"/>
        </w:rPr>
      </w:pPr>
      <w:r>
        <w:rPr>
          <w:rFonts w:asciiTheme="majorHAnsi" w:hAnsiTheme="majorHAnsi"/>
        </w:rPr>
        <w:t>9</w:t>
      </w:r>
      <w:r w:rsidR="00995DB6" w:rsidRPr="00C23E97">
        <w:rPr>
          <w:rFonts w:asciiTheme="majorHAnsi" w:hAnsiTheme="majorHAnsi"/>
        </w:rPr>
        <w:t>.</w:t>
      </w:r>
      <w:r w:rsidR="0041129F">
        <w:rPr>
          <w:rFonts w:asciiTheme="majorHAnsi" w:hAnsiTheme="majorHAnsi"/>
        </w:rPr>
        <w:t xml:space="preserve"> </w:t>
      </w:r>
      <w:r w:rsidR="00995DB6" w:rsidRPr="00C23E97">
        <w:rPr>
          <w:rFonts w:ascii="Cambria" w:hAnsi="Cambria"/>
        </w:rPr>
        <w:t xml:space="preserve">Členskú základňu </w:t>
      </w:r>
      <w:r w:rsidR="00E61BA9" w:rsidRPr="00C23E97">
        <w:rPr>
          <w:rFonts w:asciiTheme="majorHAnsi" w:hAnsiTheme="majorHAnsi"/>
        </w:rPr>
        <w:t>BV</w:t>
      </w:r>
      <w:r w:rsidR="00995DB6" w:rsidRPr="00C23E97">
        <w:rPr>
          <w:rFonts w:ascii="Cambria" w:hAnsi="Cambria"/>
        </w:rPr>
        <w:t xml:space="preserve"> tvoria riadni členovia a čestní členovia. Čestným členom sa môže stať osoba, ktorá sa významným dielom zaslúžila o založenie </w:t>
      </w:r>
      <w:r w:rsidR="00E61BA9" w:rsidRPr="00C23E97">
        <w:rPr>
          <w:rFonts w:asciiTheme="majorHAnsi" w:hAnsiTheme="majorHAnsi"/>
        </w:rPr>
        <w:t>BV</w:t>
      </w:r>
      <w:r w:rsidR="00995DB6" w:rsidRPr="00C23E97">
        <w:rPr>
          <w:rFonts w:ascii="Cambria" w:hAnsi="Cambria"/>
        </w:rPr>
        <w:t xml:space="preserve">, realizáciu cieľov a poslania </w:t>
      </w:r>
      <w:r w:rsidR="00E61BA9" w:rsidRPr="00C23E97">
        <w:rPr>
          <w:rFonts w:asciiTheme="majorHAnsi" w:hAnsiTheme="majorHAnsi"/>
        </w:rPr>
        <w:t>BV</w:t>
      </w:r>
      <w:r w:rsidR="00995DB6" w:rsidRPr="00C23E97">
        <w:rPr>
          <w:rFonts w:ascii="Cambria" w:hAnsi="Cambria"/>
        </w:rPr>
        <w:t xml:space="preserve">. O čestnom členstve rozhoduje Výkonný výbor </w:t>
      </w:r>
      <w:r w:rsidR="00E61BA9" w:rsidRPr="00C23E97">
        <w:rPr>
          <w:rFonts w:asciiTheme="majorHAnsi" w:hAnsiTheme="majorHAnsi"/>
        </w:rPr>
        <w:t>BV</w:t>
      </w:r>
      <w:r w:rsidR="00995DB6" w:rsidRPr="00C23E97">
        <w:rPr>
          <w:rFonts w:ascii="Cambria" w:hAnsi="Cambria"/>
        </w:rPr>
        <w:t xml:space="preserve">. Čestní členovia na rozdiel od riadnych členov </w:t>
      </w:r>
      <w:r w:rsidR="00E61BA9" w:rsidRPr="00C23E97">
        <w:rPr>
          <w:rFonts w:asciiTheme="majorHAnsi" w:hAnsiTheme="majorHAnsi"/>
        </w:rPr>
        <w:t>BV</w:t>
      </w:r>
      <w:r w:rsidR="00995DB6" w:rsidRPr="00C23E97">
        <w:rPr>
          <w:rFonts w:ascii="Cambria" w:hAnsi="Cambria"/>
        </w:rPr>
        <w:t xml:space="preserve"> platia registračný poplatok, vrátane ročného členského poplatku dobrovoľne. </w:t>
      </w:r>
    </w:p>
    <w:p w:rsidR="001C092B" w:rsidRPr="00732791" w:rsidRDefault="001C092B" w:rsidP="00732791">
      <w:pPr>
        <w:spacing w:after="240" w:line="240" w:lineRule="auto"/>
        <w:rPr>
          <w:rFonts w:ascii="Times New Roman" w:eastAsia="Times New Roman" w:hAnsi="Times New Roman" w:cs="Times New Roman"/>
          <w:sz w:val="24"/>
          <w:szCs w:val="24"/>
        </w:rPr>
      </w:pPr>
    </w:p>
    <w:p w:rsidR="009C4299" w:rsidRPr="00C23E97"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IV.</w:t>
      </w:r>
    </w:p>
    <w:p w:rsidR="009C4299"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 xml:space="preserve">Organizácia </w:t>
      </w:r>
      <w:r w:rsidR="007707AA" w:rsidRPr="00C23E97">
        <w:rPr>
          <w:rFonts w:asciiTheme="majorHAnsi" w:hAnsiTheme="majorHAnsi" w:cs="Times New Roman"/>
          <w:b/>
          <w:bCs/>
        </w:rPr>
        <w:t>BV</w:t>
      </w:r>
    </w:p>
    <w:p w:rsidR="00732791" w:rsidRPr="00C23E97" w:rsidRDefault="00732791" w:rsidP="009C4299">
      <w:pPr>
        <w:autoSpaceDE w:val="0"/>
        <w:autoSpaceDN w:val="0"/>
        <w:adjustRightInd w:val="0"/>
        <w:spacing w:after="0" w:line="240" w:lineRule="auto"/>
        <w:rPr>
          <w:rFonts w:asciiTheme="majorHAnsi" w:hAnsiTheme="majorHAnsi" w:cs="Times New Roman"/>
          <w:b/>
          <w:bCs/>
        </w:rPr>
      </w:pPr>
    </w:p>
    <w:p w:rsidR="009C4299" w:rsidRPr="00C23E97" w:rsidRDefault="009C4299" w:rsidP="00732791">
      <w:pPr>
        <w:autoSpaceDE w:val="0"/>
        <w:autoSpaceDN w:val="0"/>
        <w:adjustRightInd w:val="0"/>
        <w:spacing w:after="0" w:line="240" w:lineRule="auto"/>
        <w:jc w:val="center"/>
        <w:rPr>
          <w:rFonts w:asciiTheme="majorHAnsi" w:hAnsiTheme="majorHAnsi" w:cs="Times New Roman"/>
          <w:b/>
          <w:bCs/>
        </w:rPr>
      </w:pPr>
      <w:r w:rsidRPr="00C23E97">
        <w:rPr>
          <w:rFonts w:asciiTheme="majorHAnsi" w:hAnsiTheme="majorHAnsi" w:cs="Times New Roman"/>
          <w:b/>
          <w:bCs/>
        </w:rPr>
        <w:t xml:space="preserve">Orgánmi </w:t>
      </w:r>
      <w:r w:rsidR="007707AA" w:rsidRPr="00C23E97">
        <w:rPr>
          <w:rFonts w:asciiTheme="majorHAnsi" w:hAnsiTheme="majorHAnsi" w:cs="Times New Roman"/>
          <w:b/>
          <w:bCs/>
        </w:rPr>
        <w:t>BV</w:t>
      </w:r>
      <w:r w:rsidRPr="00C23E97">
        <w:rPr>
          <w:rFonts w:asciiTheme="majorHAnsi" w:hAnsiTheme="majorHAnsi" w:cs="Times New Roman"/>
          <w:b/>
          <w:bCs/>
        </w:rPr>
        <w:t xml:space="preserve"> sú:</w:t>
      </w:r>
    </w:p>
    <w:p w:rsidR="009C4299" w:rsidRPr="00C23E97" w:rsidRDefault="009C4299" w:rsidP="00732791">
      <w:pPr>
        <w:autoSpaceDE w:val="0"/>
        <w:autoSpaceDN w:val="0"/>
        <w:adjustRightInd w:val="0"/>
        <w:spacing w:after="0" w:line="240" w:lineRule="auto"/>
        <w:jc w:val="center"/>
        <w:rPr>
          <w:rFonts w:asciiTheme="majorHAnsi" w:hAnsiTheme="majorHAnsi" w:cs="Times New Roman"/>
        </w:rPr>
      </w:pPr>
      <w:r w:rsidRPr="00C23E97">
        <w:rPr>
          <w:rFonts w:asciiTheme="majorHAnsi" w:hAnsiTheme="majorHAnsi" w:cs="Times New Roman"/>
        </w:rPr>
        <w:t xml:space="preserve">A. </w:t>
      </w:r>
      <w:r w:rsidR="007707AA" w:rsidRPr="00C23E97">
        <w:rPr>
          <w:rFonts w:asciiTheme="majorHAnsi" w:hAnsiTheme="majorHAnsi" w:cs="TimesNewRoman"/>
        </w:rPr>
        <w:t>Valné zhromaždenie</w:t>
      </w:r>
      <w:r w:rsidR="005B26A4" w:rsidRPr="00C23E97">
        <w:rPr>
          <w:rFonts w:asciiTheme="majorHAnsi" w:hAnsiTheme="majorHAnsi" w:cs="TimesNewRoman"/>
        </w:rPr>
        <w:t xml:space="preserve"> /VZ/</w:t>
      </w:r>
    </w:p>
    <w:p w:rsidR="009C4299" w:rsidRPr="00C23E97" w:rsidRDefault="009C4299" w:rsidP="00732791">
      <w:pPr>
        <w:autoSpaceDE w:val="0"/>
        <w:autoSpaceDN w:val="0"/>
        <w:adjustRightInd w:val="0"/>
        <w:spacing w:after="0" w:line="240" w:lineRule="auto"/>
        <w:jc w:val="center"/>
        <w:rPr>
          <w:rFonts w:asciiTheme="majorHAnsi" w:hAnsiTheme="majorHAnsi" w:cs="Times New Roman"/>
        </w:rPr>
      </w:pPr>
      <w:r w:rsidRPr="00C23E97">
        <w:rPr>
          <w:rFonts w:asciiTheme="majorHAnsi" w:hAnsiTheme="majorHAnsi" w:cs="Times New Roman"/>
        </w:rPr>
        <w:t>B. Výkonný výbor</w:t>
      </w:r>
      <w:r w:rsidR="00732791">
        <w:rPr>
          <w:rFonts w:asciiTheme="majorHAnsi" w:hAnsiTheme="majorHAnsi" w:cs="Times New Roman"/>
        </w:rPr>
        <w:t xml:space="preserve"> /VV/</w:t>
      </w:r>
    </w:p>
    <w:p w:rsidR="009C4299" w:rsidRDefault="009C4299" w:rsidP="00732791">
      <w:pPr>
        <w:autoSpaceDE w:val="0"/>
        <w:autoSpaceDN w:val="0"/>
        <w:adjustRightInd w:val="0"/>
        <w:spacing w:after="0" w:line="240" w:lineRule="auto"/>
        <w:jc w:val="center"/>
        <w:rPr>
          <w:rFonts w:asciiTheme="majorHAnsi" w:hAnsiTheme="majorHAnsi" w:cs="Times New Roman"/>
        </w:rPr>
      </w:pPr>
      <w:r w:rsidRPr="00C23E97">
        <w:rPr>
          <w:rFonts w:asciiTheme="majorHAnsi" w:hAnsiTheme="majorHAnsi" w:cs="Times New Roman"/>
        </w:rPr>
        <w:t xml:space="preserve">C. </w:t>
      </w:r>
      <w:r w:rsidR="005B26A4" w:rsidRPr="00C23E97">
        <w:rPr>
          <w:rFonts w:asciiTheme="majorHAnsi" w:hAnsiTheme="majorHAnsi" w:cs="Times New Roman"/>
        </w:rPr>
        <w:t>Dozorná rada</w:t>
      </w:r>
      <w:r w:rsidR="00732791">
        <w:rPr>
          <w:rFonts w:asciiTheme="majorHAnsi" w:hAnsiTheme="majorHAnsi" w:cs="Times New Roman"/>
        </w:rPr>
        <w:t xml:space="preserve"> /DR/</w:t>
      </w:r>
    </w:p>
    <w:p w:rsidR="00732791" w:rsidRPr="00C23E97" w:rsidRDefault="00732791" w:rsidP="00732791">
      <w:pPr>
        <w:autoSpaceDE w:val="0"/>
        <w:autoSpaceDN w:val="0"/>
        <w:adjustRightInd w:val="0"/>
        <w:spacing w:after="0" w:line="240" w:lineRule="auto"/>
        <w:jc w:val="center"/>
        <w:rPr>
          <w:rFonts w:asciiTheme="majorHAnsi" w:hAnsiTheme="majorHAnsi" w:cs="Times New Roman"/>
        </w:rPr>
      </w:pPr>
    </w:p>
    <w:p w:rsidR="00127908" w:rsidRPr="00C23E97" w:rsidRDefault="005B26A4" w:rsidP="00127908">
      <w:pPr>
        <w:spacing w:after="0" w:line="240" w:lineRule="auto"/>
        <w:jc w:val="center"/>
        <w:rPr>
          <w:rFonts w:ascii="Cambria" w:eastAsia="Calibri" w:hAnsi="Cambria" w:cs="Times New Roman"/>
          <w:b/>
        </w:rPr>
      </w:pPr>
      <w:r w:rsidRPr="00C23E97">
        <w:rPr>
          <w:rFonts w:asciiTheme="majorHAnsi" w:hAnsiTheme="majorHAnsi"/>
          <w:b/>
        </w:rPr>
        <w:t>Valné zhromaždenie</w:t>
      </w:r>
    </w:p>
    <w:p w:rsidR="00127908" w:rsidRPr="00C23E97" w:rsidRDefault="00127908" w:rsidP="00127908">
      <w:pPr>
        <w:spacing w:after="0" w:line="240" w:lineRule="auto"/>
        <w:jc w:val="both"/>
        <w:rPr>
          <w:rFonts w:ascii="Cambria" w:eastAsia="Calibri" w:hAnsi="Cambria" w:cs="Times New Roman"/>
          <w:b/>
        </w:rPr>
      </w:pPr>
    </w:p>
    <w:p w:rsidR="00127908" w:rsidRPr="00C23E97" w:rsidRDefault="005B26A4" w:rsidP="00127908">
      <w:pPr>
        <w:numPr>
          <w:ilvl w:val="0"/>
          <w:numId w:val="9"/>
        </w:numPr>
        <w:tabs>
          <w:tab w:val="clear" w:pos="765"/>
        </w:tabs>
        <w:spacing w:after="0" w:line="240" w:lineRule="auto"/>
        <w:ind w:left="709" w:hanging="709"/>
        <w:jc w:val="both"/>
        <w:rPr>
          <w:rFonts w:ascii="Cambria" w:eastAsia="Calibri" w:hAnsi="Cambria" w:cs="Times New Roman"/>
        </w:rPr>
      </w:pPr>
      <w:r w:rsidRPr="00C23E97">
        <w:rPr>
          <w:rFonts w:asciiTheme="majorHAnsi" w:hAnsiTheme="majorHAnsi"/>
        </w:rPr>
        <w:t>VZ</w:t>
      </w:r>
      <w:r w:rsidR="00127908" w:rsidRPr="00C23E97">
        <w:rPr>
          <w:rFonts w:ascii="Cambria" w:eastAsia="Calibri" w:hAnsi="Cambria" w:cs="Times New Roman"/>
        </w:rPr>
        <w:t xml:space="preserve"> je najvyšším orgánom </w:t>
      </w:r>
      <w:r w:rsidRPr="00C23E97">
        <w:rPr>
          <w:rFonts w:asciiTheme="majorHAnsi" w:hAnsiTheme="majorHAnsi"/>
        </w:rPr>
        <w:t>BV</w:t>
      </w:r>
      <w:r w:rsidR="00127908" w:rsidRPr="00C23E97">
        <w:rPr>
          <w:rFonts w:ascii="Cambria" w:eastAsia="Calibri" w:hAnsi="Cambria" w:cs="Times New Roman"/>
        </w:rPr>
        <w:t xml:space="preserve">, tvoria ju všetci členovia </w:t>
      </w:r>
      <w:r w:rsidR="006F2DC5">
        <w:rPr>
          <w:rFonts w:ascii="Cambria" w:eastAsia="Calibri" w:hAnsi="Cambria" w:cs="Times New Roman"/>
        </w:rPr>
        <w:t>BV</w:t>
      </w:r>
      <w:r w:rsidR="00127908" w:rsidRPr="00C23E97">
        <w:rPr>
          <w:rFonts w:ascii="Cambria" w:eastAsia="Calibri" w:hAnsi="Cambria" w:cs="Times New Roman"/>
        </w:rPr>
        <w:t>.</w:t>
      </w:r>
    </w:p>
    <w:p w:rsidR="00127908" w:rsidRPr="00C23E97" w:rsidRDefault="005B26A4" w:rsidP="00127908">
      <w:pPr>
        <w:numPr>
          <w:ilvl w:val="0"/>
          <w:numId w:val="9"/>
        </w:numPr>
        <w:tabs>
          <w:tab w:val="clear" w:pos="765"/>
        </w:tabs>
        <w:spacing w:after="0" w:line="240" w:lineRule="auto"/>
        <w:ind w:left="709" w:hanging="709"/>
        <w:jc w:val="both"/>
        <w:rPr>
          <w:rFonts w:ascii="Cambria" w:eastAsia="Calibri" w:hAnsi="Cambria" w:cs="Times New Roman"/>
        </w:rPr>
      </w:pPr>
      <w:r w:rsidRPr="00C23E97">
        <w:rPr>
          <w:rFonts w:asciiTheme="majorHAnsi" w:hAnsiTheme="majorHAnsi"/>
        </w:rPr>
        <w:t>VZ</w:t>
      </w:r>
      <w:r w:rsidR="00127908" w:rsidRPr="00C23E97">
        <w:rPr>
          <w:rFonts w:ascii="Cambria" w:eastAsia="Calibri" w:hAnsi="Cambria" w:cs="Times New Roman"/>
        </w:rPr>
        <w:t xml:space="preserve"> sa bude schádzať jedenkrát </w:t>
      </w:r>
      <w:r w:rsidRPr="00C23E97">
        <w:rPr>
          <w:rFonts w:asciiTheme="majorHAnsi" w:hAnsiTheme="majorHAnsi"/>
        </w:rPr>
        <w:t>ro</w:t>
      </w:r>
      <w:r w:rsidR="00732791">
        <w:rPr>
          <w:rFonts w:asciiTheme="majorHAnsi" w:hAnsiTheme="majorHAnsi"/>
        </w:rPr>
        <w:t>č</w:t>
      </w:r>
      <w:r w:rsidRPr="00C23E97">
        <w:rPr>
          <w:rFonts w:asciiTheme="majorHAnsi" w:hAnsiTheme="majorHAnsi"/>
        </w:rPr>
        <w:t>ne</w:t>
      </w:r>
      <w:r w:rsidR="00127908" w:rsidRPr="00C23E97">
        <w:rPr>
          <w:rFonts w:ascii="Cambria" w:eastAsia="Calibri" w:hAnsi="Cambria" w:cs="Times New Roman"/>
        </w:rPr>
        <w:t xml:space="preserve">. </w:t>
      </w:r>
    </w:p>
    <w:p w:rsidR="00127908" w:rsidRPr="00C23E97" w:rsidRDefault="005B26A4" w:rsidP="00127908">
      <w:pPr>
        <w:numPr>
          <w:ilvl w:val="0"/>
          <w:numId w:val="9"/>
        </w:numPr>
        <w:tabs>
          <w:tab w:val="clear" w:pos="765"/>
        </w:tabs>
        <w:spacing w:after="0" w:line="240" w:lineRule="auto"/>
        <w:ind w:left="709" w:hanging="709"/>
        <w:jc w:val="both"/>
        <w:rPr>
          <w:rFonts w:ascii="Cambria" w:eastAsia="Calibri" w:hAnsi="Cambria" w:cs="Times New Roman"/>
        </w:rPr>
      </w:pPr>
      <w:r w:rsidRPr="00C23E97">
        <w:rPr>
          <w:rFonts w:asciiTheme="majorHAnsi" w:hAnsiTheme="majorHAnsi"/>
        </w:rPr>
        <w:t>VZ</w:t>
      </w:r>
      <w:r w:rsidR="00127908" w:rsidRPr="00C23E97">
        <w:rPr>
          <w:rFonts w:ascii="Cambria" w:eastAsia="Calibri" w:hAnsi="Cambria" w:cs="Times New Roman"/>
        </w:rPr>
        <w:t xml:space="preserve"> zvoláva Výkonný výbor, prípadne člen Výkonného výboru, oznámením (listom, mailom, prípadne inými komunikačnými prostriedkami) všetkým členom </w:t>
      </w:r>
      <w:r w:rsidRPr="00C23E97">
        <w:rPr>
          <w:rFonts w:asciiTheme="majorHAnsi" w:hAnsiTheme="majorHAnsi"/>
        </w:rPr>
        <w:t>BV</w:t>
      </w:r>
      <w:r w:rsidR="00127908" w:rsidRPr="00C23E97">
        <w:rPr>
          <w:rFonts w:ascii="Cambria" w:eastAsia="Calibri" w:hAnsi="Cambria" w:cs="Times New Roman"/>
        </w:rPr>
        <w:t xml:space="preserve"> minimálne 30 dní pred jej uskutočnením.</w:t>
      </w:r>
    </w:p>
    <w:p w:rsidR="00127908" w:rsidRPr="00C23E97" w:rsidRDefault="00127908" w:rsidP="00127908">
      <w:pPr>
        <w:numPr>
          <w:ilvl w:val="0"/>
          <w:numId w:val="9"/>
        </w:numPr>
        <w:tabs>
          <w:tab w:val="clear" w:pos="765"/>
        </w:tabs>
        <w:spacing w:after="0" w:line="240" w:lineRule="auto"/>
        <w:ind w:left="709" w:hanging="709"/>
        <w:jc w:val="both"/>
        <w:rPr>
          <w:rFonts w:ascii="Cambria" w:eastAsia="Calibri" w:hAnsi="Cambria" w:cs="Times New Roman"/>
        </w:rPr>
      </w:pPr>
      <w:r w:rsidRPr="00C23E97">
        <w:rPr>
          <w:rFonts w:ascii="Cambria" w:eastAsia="Calibri" w:hAnsi="Cambria" w:cs="Times New Roman"/>
        </w:rPr>
        <w:t xml:space="preserve">Do výlučnej pôsobnosti </w:t>
      </w:r>
      <w:r w:rsidR="005B26A4" w:rsidRPr="00C23E97">
        <w:rPr>
          <w:rFonts w:asciiTheme="majorHAnsi" w:hAnsiTheme="majorHAnsi"/>
        </w:rPr>
        <w:t>VZ</w:t>
      </w:r>
      <w:r w:rsidRPr="00C23E97">
        <w:rPr>
          <w:rFonts w:ascii="Cambria" w:eastAsia="Calibri" w:hAnsi="Cambria" w:cs="Times New Roman"/>
        </w:rPr>
        <w:t xml:space="preserve"> patrí:</w:t>
      </w:r>
    </w:p>
    <w:p w:rsidR="00127908" w:rsidRPr="00C23E97" w:rsidRDefault="00127908" w:rsidP="00127908">
      <w:pPr>
        <w:numPr>
          <w:ilvl w:val="0"/>
          <w:numId w:val="10"/>
        </w:numPr>
        <w:spacing w:after="0" w:line="240" w:lineRule="auto"/>
        <w:ind w:left="1134" w:hanging="425"/>
        <w:jc w:val="both"/>
        <w:rPr>
          <w:rFonts w:ascii="Cambria" w:eastAsia="Calibri" w:hAnsi="Cambria" w:cs="Times New Roman"/>
        </w:rPr>
      </w:pPr>
      <w:r w:rsidRPr="00C23E97">
        <w:rPr>
          <w:rFonts w:ascii="Cambria" w:eastAsia="Calibri" w:hAnsi="Cambria" w:cs="Times New Roman"/>
        </w:rPr>
        <w:t>schvaľovanie stanov a ich zmien,</w:t>
      </w:r>
    </w:p>
    <w:p w:rsidR="00127908" w:rsidRPr="00C23E97" w:rsidRDefault="00127908" w:rsidP="00127908">
      <w:pPr>
        <w:numPr>
          <w:ilvl w:val="0"/>
          <w:numId w:val="10"/>
        </w:numPr>
        <w:spacing w:after="0" w:line="240" w:lineRule="auto"/>
        <w:ind w:left="1134" w:hanging="425"/>
        <w:jc w:val="both"/>
        <w:rPr>
          <w:rFonts w:ascii="Cambria" w:eastAsia="Calibri" w:hAnsi="Cambria" w:cs="Times New Roman"/>
        </w:rPr>
      </w:pPr>
      <w:r w:rsidRPr="00C23E97">
        <w:rPr>
          <w:rFonts w:ascii="Cambria" w:eastAsia="Calibri" w:hAnsi="Cambria" w:cs="Times New Roman"/>
        </w:rPr>
        <w:t>voľba, odvolanie a odmeňovanie členov Výkonného výboru,</w:t>
      </w:r>
    </w:p>
    <w:p w:rsidR="00127908" w:rsidRPr="00C23E97" w:rsidRDefault="00127908" w:rsidP="00127908">
      <w:pPr>
        <w:numPr>
          <w:ilvl w:val="0"/>
          <w:numId w:val="10"/>
        </w:numPr>
        <w:spacing w:after="0" w:line="240" w:lineRule="auto"/>
        <w:ind w:left="1134" w:hanging="425"/>
        <w:jc w:val="both"/>
        <w:rPr>
          <w:rFonts w:ascii="Cambria" w:eastAsia="Calibri" w:hAnsi="Cambria" w:cs="Times New Roman"/>
        </w:rPr>
      </w:pPr>
      <w:r w:rsidRPr="00C23E97">
        <w:rPr>
          <w:rFonts w:ascii="Cambria" w:eastAsia="Calibri" w:hAnsi="Cambria" w:cs="Times New Roman"/>
        </w:rPr>
        <w:t>voľba, odvolanie a odmeňovanie členov Dozornej rady,</w:t>
      </w:r>
    </w:p>
    <w:p w:rsidR="00127908" w:rsidRPr="00C23E97" w:rsidRDefault="00127908" w:rsidP="00127908">
      <w:pPr>
        <w:numPr>
          <w:ilvl w:val="0"/>
          <w:numId w:val="10"/>
        </w:numPr>
        <w:spacing w:after="0" w:line="240" w:lineRule="auto"/>
        <w:ind w:left="1134" w:hanging="425"/>
        <w:jc w:val="both"/>
        <w:rPr>
          <w:rFonts w:ascii="Cambria" w:eastAsia="Calibri" w:hAnsi="Cambria" w:cs="Times New Roman"/>
        </w:rPr>
      </w:pPr>
      <w:r w:rsidRPr="00C23E97">
        <w:rPr>
          <w:rFonts w:ascii="Cambria" w:eastAsia="Calibri" w:hAnsi="Cambria" w:cs="Times New Roman"/>
        </w:rPr>
        <w:t xml:space="preserve">schvaľovanie rozpočtu a účtovnej závierky </w:t>
      </w:r>
      <w:r w:rsidR="005B26A4" w:rsidRPr="00C23E97">
        <w:rPr>
          <w:rFonts w:asciiTheme="majorHAnsi" w:hAnsiTheme="majorHAnsi"/>
        </w:rPr>
        <w:t>BV</w:t>
      </w:r>
      <w:r w:rsidRPr="00C23E97">
        <w:rPr>
          <w:rFonts w:ascii="Cambria" w:eastAsia="Calibri" w:hAnsi="Cambria" w:cs="Times New Roman"/>
        </w:rPr>
        <w:t>,</w:t>
      </w:r>
    </w:p>
    <w:p w:rsidR="00127908" w:rsidRPr="00C23E97" w:rsidRDefault="00127908" w:rsidP="00127908">
      <w:pPr>
        <w:numPr>
          <w:ilvl w:val="0"/>
          <w:numId w:val="10"/>
        </w:numPr>
        <w:spacing w:after="0" w:line="240" w:lineRule="auto"/>
        <w:ind w:left="1134" w:hanging="425"/>
        <w:jc w:val="both"/>
        <w:rPr>
          <w:rFonts w:ascii="Cambria" w:eastAsia="Calibri" w:hAnsi="Cambria" w:cs="Times New Roman"/>
        </w:rPr>
      </w:pPr>
      <w:r w:rsidRPr="00C23E97">
        <w:rPr>
          <w:rFonts w:ascii="Cambria" w:eastAsia="Calibri" w:hAnsi="Cambria" w:cs="Times New Roman"/>
        </w:rPr>
        <w:t xml:space="preserve">prijímanie ročnej správy o činnosti </w:t>
      </w:r>
      <w:r w:rsidR="005B26A4" w:rsidRPr="00C23E97">
        <w:rPr>
          <w:rFonts w:asciiTheme="majorHAnsi" w:hAnsiTheme="majorHAnsi"/>
        </w:rPr>
        <w:t>BV</w:t>
      </w:r>
      <w:r w:rsidRPr="00C23E97">
        <w:rPr>
          <w:rFonts w:ascii="Cambria" w:eastAsia="Calibri" w:hAnsi="Cambria" w:cs="Times New Roman"/>
        </w:rPr>
        <w:t xml:space="preserve">, rozpočtu a správy o hospodárení </w:t>
      </w:r>
      <w:r w:rsidR="005B26A4" w:rsidRPr="00C23E97">
        <w:rPr>
          <w:rFonts w:asciiTheme="majorHAnsi" w:hAnsiTheme="majorHAnsi"/>
        </w:rPr>
        <w:t>BV</w:t>
      </w:r>
      <w:r w:rsidRPr="00C23E97">
        <w:rPr>
          <w:rFonts w:ascii="Cambria" w:eastAsia="Calibri" w:hAnsi="Cambria" w:cs="Times New Roman"/>
        </w:rPr>
        <w:t>,</w:t>
      </w:r>
    </w:p>
    <w:p w:rsidR="00127908" w:rsidRPr="00C23E97" w:rsidRDefault="00127908" w:rsidP="00127908">
      <w:pPr>
        <w:numPr>
          <w:ilvl w:val="0"/>
          <w:numId w:val="10"/>
        </w:numPr>
        <w:spacing w:after="0" w:line="240" w:lineRule="auto"/>
        <w:ind w:left="1134" w:hanging="425"/>
        <w:jc w:val="both"/>
        <w:rPr>
          <w:rFonts w:ascii="Cambria" w:eastAsia="Calibri" w:hAnsi="Cambria" w:cs="Times New Roman"/>
        </w:rPr>
      </w:pPr>
      <w:r w:rsidRPr="00C23E97">
        <w:rPr>
          <w:rFonts w:ascii="Cambria" w:eastAsia="Calibri" w:hAnsi="Cambria" w:cs="Times New Roman"/>
        </w:rPr>
        <w:t xml:space="preserve">rozhodovanie o dobrovoľnom rozpustení </w:t>
      </w:r>
      <w:r w:rsidR="005B26A4" w:rsidRPr="00C23E97">
        <w:rPr>
          <w:rFonts w:asciiTheme="majorHAnsi" w:hAnsiTheme="majorHAnsi"/>
        </w:rPr>
        <w:t>BV</w:t>
      </w:r>
      <w:r w:rsidRPr="00C23E97">
        <w:rPr>
          <w:rFonts w:ascii="Cambria" w:eastAsia="Calibri" w:hAnsi="Cambria" w:cs="Times New Roman"/>
        </w:rPr>
        <w:t>, alebo o zlúčení s iným občianskym združením.</w:t>
      </w:r>
    </w:p>
    <w:p w:rsidR="00127908" w:rsidRPr="00C23E97" w:rsidRDefault="00127908"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Cambria" w:hAnsi="Cambria"/>
          <w:sz w:val="22"/>
          <w:szCs w:val="22"/>
        </w:rPr>
      </w:pPr>
      <w:r w:rsidRPr="00C23E97">
        <w:rPr>
          <w:rFonts w:ascii="Cambria" w:hAnsi="Cambria"/>
          <w:sz w:val="22"/>
          <w:szCs w:val="22"/>
        </w:rPr>
        <w:t xml:space="preserve">Zasadnutie </w:t>
      </w:r>
      <w:r w:rsidR="005B26A4" w:rsidRPr="00C23E97">
        <w:rPr>
          <w:rFonts w:asciiTheme="majorHAnsi" w:hAnsiTheme="majorHAnsi"/>
          <w:sz w:val="22"/>
          <w:szCs w:val="22"/>
        </w:rPr>
        <w:t>Valného zhromaždenia</w:t>
      </w:r>
      <w:r w:rsidRPr="00C23E97">
        <w:rPr>
          <w:rFonts w:ascii="Cambria" w:hAnsi="Cambria"/>
          <w:sz w:val="22"/>
          <w:szCs w:val="22"/>
        </w:rPr>
        <w:t xml:space="preserve"> </w:t>
      </w:r>
      <w:r w:rsidR="005B26A4" w:rsidRPr="00C23E97">
        <w:rPr>
          <w:rFonts w:asciiTheme="majorHAnsi" w:hAnsiTheme="majorHAnsi"/>
          <w:sz w:val="22"/>
          <w:szCs w:val="22"/>
        </w:rPr>
        <w:t>BV</w:t>
      </w:r>
      <w:r w:rsidRPr="00C23E97">
        <w:rPr>
          <w:rFonts w:ascii="Cambria" w:hAnsi="Cambria"/>
          <w:sz w:val="22"/>
          <w:szCs w:val="22"/>
        </w:rPr>
        <w:t xml:space="preserve"> je neverejné a môžu sa na ňom zúčastniť len členovia </w:t>
      </w:r>
      <w:r w:rsidR="005B26A4" w:rsidRPr="00C23E97">
        <w:rPr>
          <w:rFonts w:asciiTheme="majorHAnsi" w:hAnsiTheme="majorHAnsi"/>
          <w:sz w:val="22"/>
          <w:szCs w:val="22"/>
        </w:rPr>
        <w:t>BV</w:t>
      </w:r>
      <w:r w:rsidRPr="00C23E97">
        <w:rPr>
          <w:rFonts w:ascii="Cambria" w:hAnsi="Cambria"/>
          <w:sz w:val="22"/>
          <w:szCs w:val="22"/>
        </w:rPr>
        <w:t xml:space="preserve">. </w:t>
      </w:r>
      <w:r w:rsidR="005B26A4" w:rsidRPr="00C23E97">
        <w:rPr>
          <w:rFonts w:asciiTheme="majorHAnsi" w:hAnsiTheme="majorHAnsi"/>
          <w:sz w:val="22"/>
          <w:szCs w:val="22"/>
        </w:rPr>
        <w:t>VZ</w:t>
      </w:r>
      <w:r w:rsidRPr="00C23E97">
        <w:rPr>
          <w:rFonts w:ascii="Cambria" w:hAnsi="Cambria"/>
          <w:sz w:val="22"/>
          <w:szCs w:val="22"/>
        </w:rPr>
        <w:t xml:space="preserve"> je oprávnený sa zúčastniť len ten člen </w:t>
      </w:r>
      <w:r w:rsidR="005B26A4" w:rsidRPr="00C23E97">
        <w:rPr>
          <w:rFonts w:asciiTheme="majorHAnsi" w:hAnsiTheme="majorHAnsi"/>
          <w:sz w:val="22"/>
          <w:szCs w:val="22"/>
        </w:rPr>
        <w:t>BV</w:t>
      </w:r>
      <w:r w:rsidRPr="00C23E97">
        <w:rPr>
          <w:rFonts w:ascii="Cambria" w:hAnsi="Cambria"/>
          <w:sz w:val="22"/>
          <w:szCs w:val="22"/>
        </w:rPr>
        <w:t xml:space="preserve">, ktorý má uhradený ročný členský poplatok, pokiaľ sa nejedná o čestného člena </w:t>
      </w:r>
      <w:r w:rsidR="005B26A4" w:rsidRPr="00C23E97">
        <w:rPr>
          <w:rFonts w:asciiTheme="majorHAnsi" w:hAnsiTheme="majorHAnsi"/>
          <w:sz w:val="22"/>
          <w:szCs w:val="22"/>
        </w:rPr>
        <w:t>BV</w:t>
      </w:r>
      <w:r w:rsidRPr="00C23E97">
        <w:rPr>
          <w:rFonts w:ascii="Cambria" w:hAnsi="Cambria"/>
          <w:sz w:val="22"/>
          <w:szCs w:val="22"/>
        </w:rPr>
        <w:t>.</w:t>
      </w:r>
    </w:p>
    <w:p w:rsidR="00127908" w:rsidRPr="00C23E97" w:rsidRDefault="00127908"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Cambria" w:hAnsi="Cambria"/>
          <w:sz w:val="22"/>
          <w:szCs w:val="22"/>
        </w:rPr>
      </w:pPr>
      <w:r w:rsidRPr="00C23E97">
        <w:rPr>
          <w:rFonts w:ascii="Cambria" w:hAnsi="Cambria"/>
          <w:sz w:val="22"/>
          <w:szCs w:val="22"/>
        </w:rPr>
        <w:t>Prezentáciu prítomných zabezpečuje predseda Výkonného výboru, prípadne iný ním poverený člen Výkonného výboru.</w:t>
      </w:r>
    </w:p>
    <w:p w:rsidR="00127908" w:rsidRPr="00C23E97" w:rsidRDefault="00201662"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Cambria" w:hAnsi="Cambria"/>
          <w:sz w:val="22"/>
          <w:szCs w:val="22"/>
        </w:rPr>
      </w:pPr>
      <w:r>
        <w:rPr>
          <w:rFonts w:ascii="Cambria" w:hAnsi="Cambria"/>
          <w:sz w:val="22"/>
          <w:szCs w:val="22"/>
        </w:rPr>
        <w:t xml:space="preserve">VZ </w:t>
      </w:r>
      <w:r w:rsidR="00127908" w:rsidRPr="00C23E97">
        <w:rPr>
          <w:rFonts w:ascii="Cambria" w:hAnsi="Cambria"/>
          <w:sz w:val="22"/>
          <w:szCs w:val="22"/>
        </w:rPr>
        <w:t xml:space="preserve">otvára Predseda Výkonného výboru, ktorý ju zvolal, prípadne iný člen Výkonného výboru alebo Výkonným výborom poverená osoba. Na </w:t>
      </w:r>
      <w:r w:rsidR="005B26A4" w:rsidRPr="00C23E97">
        <w:rPr>
          <w:rFonts w:asciiTheme="majorHAnsi" w:hAnsiTheme="majorHAnsi"/>
          <w:sz w:val="22"/>
          <w:szCs w:val="22"/>
        </w:rPr>
        <w:t>VZ</w:t>
      </w:r>
      <w:r w:rsidR="00127908" w:rsidRPr="00C23E97">
        <w:rPr>
          <w:rFonts w:ascii="Cambria" w:hAnsi="Cambria"/>
          <w:sz w:val="22"/>
          <w:szCs w:val="22"/>
        </w:rPr>
        <w:t xml:space="preserve"> sa hlasuje na výzvu Predsedu Výkonného výboru, prípadne ním povereným členom.</w:t>
      </w:r>
    </w:p>
    <w:p w:rsidR="00127908" w:rsidRPr="00C23E97" w:rsidRDefault="00127908"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Cambria" w:hAnsi="Cambria"/>
          <w:sz w:val="22"/>
          <w:szCs w:val="22"/>
        </w:rPr>
      </w:pPr>
      <w:r w:rsidRPr="00C23E97">
        <w:rPr>
          <w:rFonts w:ascii="Cambria" w:hAnsi="Cambria"/>
          <w:sz w:val="22"/>
          <w:szCs w:val="22"/>
        </w:rPr>
        <w:t xml:space="preserve">O veciach, ktoré neboli uvedené v pozvánke o konaní </w:t>
      </w:r>
      <w:r w:rsidR="006F2DC5">
        <w:rPr>
          <w:rFonts w:ascii="Cambria" w:hAnsi="Cambria"/>
          <w:sz w:val="22"/>
          <w:szCs w:val="22"/>
        </w:rPr>
        <w:t>VZ</w:t>
      </w:r>
      <w:r w:rsidRPr="00C23E97">
        <w:rPr>
          <w:rFonts w:ascii="Cambria" w:hAnsi="Cambria"/>
          <w:sz w:val="22"/>
          <w:szCs w:val="22"/>
        </w:rPr>
        <w:t xml:space="preserve">, možno rozhodnúť len v prípade, ak je prítomná minimálne 2/3 väčšina všetkých členov </w:t>
      </w:r>
      <w:r w:rsidR="005B26A4" w:rsidRPr="00C23E97">
        <w:rPr>
          <w:rFonts w:asciiTheme="majorHAnsi" w:hAnsiTheme="majorHAnsi"/>
          <w:sz w:val="22"/>
          <w:szCs w:val="22"/>
        </w:rPr>
        <w:t>BV</w:t>
      </w:r>
      <w:r w:rsidRPr="00C23E97">
        <w:rPr>
          <w:rFonts w:ascii="Cambria" w:hAnsi="Cambria"/>
          <w:sz w:val="22"/>
          <w:szCs w:val="22"/>
        </w:rPr>
        <w:t>, ktorí jednomyseľne súhlasili s prerokovaním takýchto vecí.</w:t>
      </w:r>
    </w:p>
    <w:p w:rsidR="00127908" w:rsidRPr="00C23E97" w:rsidRDefault="005B26A4"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Cambria" w:hAnsi="Cambria"/>
          <w:sz w:val="22"/>
          <w:szCs w:val="22"/>
        </w:rPr>
      </w:pPr>
      <w:r w:rsidRPr="00C23E97">
        <w:rPr>
          <w:rFonts w:asciiTheme="majorHAnsi" w:hAnsiTheme="majorHAnsi"/>
          <w:bCs/>
          <w:sz w:val="22"/>
          <w:szCs w:val="22"/>
        </w:rPr>
        <w:lastRenderedPageBreak/>
        <w:t>VZ</w:t>
      </w:r>
      <w:r w:rsidR="00127908" w:rsidRPr="00C23E97">
        <w:rPr>
          <w:rFonts w:ascii="Cambria" w:hAnsi="Cambria"/>
          <w:bCs/>
          <w:sz w:val="22"/>
          <w:szCs w:val="22"/>
        </w:rPr>
        <w:t xml:space="preserve"> je uznášaniaschopn</w:t>
      </w:r>
      <w:r w:rsidRPr="00C23E97">
        <w:rPr>
          <w:rFonts w:asciiTheme="majorHAnsi" w:hAnsiTheme="majorHAnsi"/>
          <w:bCs/>
          <w:sz w:val="22"/>
          <w:szCs w:val="22"/>
        </w:rPr>
        <w:t>é</w:t>
      </w:r>
      <w:r w:rsidR="00127908" w:rsidRPr="00C23E97">
        <w:rPr>
          <w:rFonts w:ascii="Cambria" w:hAnsi="Cambria"/>
          <w:bCs/>
          <w:sz w:val="22"/>
          <w:szCs w:val="22"/>
        </w:rPr>
        <w:t xml:space="preserve"> za prítomnosti nadpolovičného počtu všetkých členov </w:t>
      </w:r>
      <w:r w:rsidRPr="00C23E97">
        <w:rPr>
          <w:rFonts w:asciiTheme="majorHAnsi" w:hAnsiTheme="majorHAnsi"/>
          <w:bCs/>
          <w:sz w:val="22"/>
          <w:szCs w:val="22"/>
        </w:rPr>
        <w:t>BV</w:t>
      </w:r>
      <w:r w:rsidR="00127908" w:rsidRPr="00C23E97">
        <w:rPr>
          <w:rFonts w:ascii="Cambria" w:hAnsi="Cambria"/>
          <w:bCs/>
          <w:sz w:val="22"/>
          <w:szCs w:val="22"/>
        </w:rPr>
        <w:t xml:space="preserve">. </w:t>
      </w:r>
      <w:r w:rsidRPr="00C23E97">
        <w:rPr>
          <w:rFonts w:asciiTheme="majorHAnsi" w:hAnsiTheme="majorHAnsi"/>
          <w:bCs/>
          <w:sz w:val="22"/>
          <w:szCs w:val="22"/>
        </w:rPr>
        <w:t>VZ</w:t>
      </w:r>
      <w:r w:rsidR="00127908" w:rsidRPr="00C23E97">
        <w:rPr>
          <w:rFonts w:ascii="Cambria" w:hAnsi="Cambria"/>
          <w:bCs/>
          <w:sz w:val="22"/>
          <w:szCs w:val="22"/>
        </w:rPr>
        <w:t xml:space="preserve"> rozhoduje prostou väčšinou hlasov prítomných členov. Každý člen </w:t>
      </w:r>
      <w:r w:rsidRPr="00C23E97">
        <w:rPr>
          <w:rFonts w:asciiTheme="majorHAnsi" w:hAnsiTheme="majorHAnsi"/>
          <w:bCs/>
          <w:sz w:val="22"/>
          <w:szCs w:val="22"/>
        </w:rPr>
        <w:t>BV</w:t>
      </w:r>
      <w:r w:rsidR="00127908" w:rsidRPr="00C23E97">
        <w:rPr>
          <w:rFonts w:ascii="Cambria" w:hAnsi="Cambria"/>
          <w:bCs/>
          <w:sz w:val="22"/>
          <w:szCs w:val="22"/>
        </w:rPr>
        <w:t xml:space="preserve"> má jeden hlas. O schválení zmien stanov, rozhodovaní o dobrovoľnom rozpustení </w:t>
      </w:r>
      <w:r w:rsidRPr="00C23E97">
        <w:rPr>
          <w:rFonts w:asciiTheme="majorHAnsi" w:hAnsiTheme="majorHAnsi"/>
          <w:bCs/>
          <w:sz w:val="22"/>
          <w:szCs w:val="22"/>
        </w:rPr>
        <w:t>BV</w:t>
      </w:r>
      <w:r w:rsidR="00127908" w:rsidRPr="00C23E97">
        <w:rPr>
          <w:rFonts w:ascii="Cambria" w:hAnsi="Cambria"/>
          <w:bCs/>
          <w:sz w:val="22"/>
          <w:szCs w:val="22"/>
        </w:rPr>
        <w:t xml:space="preserve">, o odvolaní predsedu členov výkonného výboru a členov dozornej rady rozhoduje </w:t>
      </w:r>
      <w:r w:rsidR="00201662">
        <w:rPr>
          <w:rFonts w:ascii="Cambria" w:hAnsi="Cambria"/>
          <w:bCs/>
          <w:sz w:val="22"/>
          <w:szCs w:val="22"/>
        </w:rPr>
        <w:t xml:space="preserve">VZ </w:t>
      </w:r>
      <w:r w:rsidR="00127908" w:rsidRPr="00C23E97">
        <w:rPr>
          <w:rFonts w:ascii="Cambria" w:hAnsi="Cambria"/>
          <w:bCs/>
          <w:sz w:val="22"/>
          <w:szCs w:val="22"/>
        </w:rPr>
        <w:t xml:space="preserve">aspoň ¾ všetkých členov </w:t>
      </w:r>
      <w:r w:rsidR="001C092B">
        <w:rPr>
          <w:rFonts w:ascii="Cambria" w:hAnsi="Cambria"/>
          <w:bCs/>
          <w:sz w:val="22"/>
          <w:szCs w:val="22"/>
        </w:rPr>
        <w:t>BV</w:t>
      </w:r>
      <w:r w:rsidR="00127908" w:rsidRPr="00C23E97">
        <w:rPr>
          <w:rFonts w:ascii="Cambria" w:hAnsi="Cambria"/>
          <w:bCs/>
          <w:sz w:val="22"/>
          <w:szCs w:val="22"/>
        </w:rPr>
        <w:t xml:space="preserve">.  </w:t>
      </w:r>
    </w:p>
    <w:p w:rsidR="00127908" w:rsidRPr="00C23E97" w:rsidRDefault="00127908"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Cambria" w:hAnsi="Cambria"/>
          <w:sz w:val="22"/>
          <w:szCs w:val="22"/>
        </w:rPr>
      </w:pPr>
      <w:r w:rsidRPr="00C23E97">
        <w:rPr>
          <w:rFonts w:ascii="Cambria" w:hAnsi="Cambria"/>
          <w:sz w:val="22"/>
          <w:szCs w:val="22"/>
        </w:rPr>
        <w:t xml:space="preserve">O zasadnutí </w:t>
      </w:r>
      <w:r w:rsidR="005B26A4" w:rsidRPr="00C23E97">
        <w:rPr>
          <w:rFonts w:asciiTheme="majorHAnsi" w:hAnsiTheme="majorHAnsi"/>
          <w:sz w:val="22"/>
          <w:szCs w:val="22"/>
        </w:rPr>
        <w:t>VZ</w:t>
      </w:r>
      <w:r w:rsidRPr="00C23E97">
        <w:rPr>
          <w:rFonts w:ascii="Cambria" w:hAnsi="Cambria"/>
          <w:sz w:val="22"/>
          <w:szCs w:val="22"/>
        </w:rPr>
        <w:t xml:space="preserve"> sa vyhotovuje zápisnica, ktorá musí byť podpísaná Predsedom Výkonného výboru, prípadne ním povereným členom (ktorý otvára </w:t>
      </w:r>
      <w:r w:rsidR="005B26A4" w:rsidRPr="00C23E97">
        <w:rPr>
          <w:rFonts w:asciiTheme="majorHAnsi" w:hAnsiTheme="majorHAnsi"/>
          <w:sz w:val="22"/>
          <w:szCs w:val="22"/>
        </w:rPr>
        <w:t>VZ</w:t>
      </w:r>
      <w:r w:rsidRPr="00C23E97">
        <w:rPr>
          <w:rFonts w:ascii="Cambria" w:hAnsi="Cambria"/>
          <w:sz w:val="22"/>
          <w:szCs w:val="22"/>
        </w:rPr>
        <w:t xml:space="preserve">) a Zapisovateľom, ktorý bude zvolený </w:t>
      </w:r>
      <w:r w:rsidR="005B26A4" w:rsidRPr="00C23E97">
        <w:rPr>
          <w:rFonts w:asciiTheme="majorHAnsi" w:hAnsiTheme="majorHAnsi"/>
          <w:sz w:val="22"/>
          <w:szCs w:val="22"/>
        </w:rPr>
        <w:t>VZ</w:t>
      </w:r>
      <w:r w:rsidRPr="00C23E97">
        <w:rPr>
          <w:rFonts w:ascii="Cambria" w:hAnsi="Cambria"/>
          <w:sz w:val="22"/>
          <w:szCs w:val="22"/>
        </w:rPr>
        <w:t xml:space="preserve"> po jej otvorení. </w:t>
      </w:r>
    </w:p>
    <w:p w:rsidR="00127908" w:rsidRPr="001C092B" w:rsidRDefault="00127908" w:rsidP="00127908">
      <w:pPr>
        <w:pStyle w:val="Advnormal"/>
        <w:numPr>
          <w:ilvl w:val="0"/>
          <w:numId w:val="9"/>
        </w:numPr>
        <w:tabs>
          <w:tab w:val="clear" w:pos="567"/>
          <w:tab w:val="clear" w:pos="765"/>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hanging="709"/>
        <w:jc w:val="both"/>
        <w:rPr>
          <w:rFonts w:asciiTheme="majorHAnsi" w:hAnsiTheme="majorHAnsi"/>
          <w:sz w:val="22"/>
          <w:szCs w:val="22"/>
        </w:rPr>
      </w:pPr>
      <w:r w:rsidRPr="00C23E97">
        <w:rPr>
          <w:rFonts w:ascii="Cambria" w:hAnsi="Cambria"/>
          <w:sz w:val="22"/>
          <w:szCs w:val="22"/>
        </w:rPr>
        <w:t>V prípade potreby sa môže konať Mimoriadn</w:t>
      </w:r>
      <w:r w:rsidR="005B26A4" w:rsidRPr="00C23E97">
        <w:rPr>
          <w:rFonts w:asciiTheme="majorHAnsi" w:hAnsiTheme="majorHAnsi"/>
          <w:sz w:val="22"/>
          <w:szCs w:val="22"/>
        </w:rPr>
        <w:t>e</w:t>
      </w:r>
      <w:r w:rsidRPr="00C23E97">
        <w:rPr>
          <w:rFonts w:ascii="Cambria" w:hAnsi="Cambria"/>
          <w:sz w:val="22"/>
          <w:szCs w:val="22"/>
        </w:rPr>
        <w:t xml:space="preserve"> </w:t>
      </w:r>
      <w:r w:rsidR="005B26A4" w:rsidRPr="00C23E97">
        <w:rPr>
          <w:rFonts w:asciiTheme="majorHAnsi" w:hAnsiTheme="majorHAnsi"/>
          <w:sz w:val="22"/>
          <w:szCs w:val="22"/>
        </w:rPr>
        <w:t>VZ</w:t>
      </w:r>
      <w:r w:rsidRPr="00C23E97">
        <w:rPr>
          <w:rFonts w:ascii="Cambria" w:hAnsi="Cambria"/>
          <w:sz w:val="22"/>
          <w:szCs w:val="22"/>
        </w:rPr>
        <w:t xml:space="preserve">, ak o to požiada aspoň 1/3 všetkých členov </w:t>
      </w:r>
      <w:r w:rsidR="005B26A4" w:rsidRPr="00C23E97">
        <w:rPr>
          <w:rFonts w:asciiTheme="majorHAnsi" w:hAnsiTheme="majorHAnsi"/>
          <w:sz w:val="22"/>
          <w:szCs w:val="22"/>
        </w:rPr>
        <w:t>BV</w:t>
      </w:r>
      <w:r w:rsidRPr="00C23E97">
        <w:rPr>
          <w:rFonts w:ascii="Cambria" w:hAnsi="Cambria"/>
          <w:sz w:val="22"/>
          <w:szCs w:val="22"/>
        </w:rPr>
        <w:t>. Návrh na zvolanie Mimoriadne</w:t>
      </w:r>
      <w:r w:rsidR="005B26A4" w:rsidRPr="00C23E97">
        <w:rPr>
          <w:rFonts w:asciiTheme="majorHAnsi" w:hAnsiTheme="majorHAnsi"/>
          <w:sz w:val="22"/>
          <w:szCs w:val="22"/>
        </w:rPr>
        <w:t>ho</w:t>
      </w:r>
      <w:r w:rsidRPr="00C23E97">
        <w:rPr>
          <w:rFonts w:ascii="Cambria" w:hAnsi="Cambria"/>
          <w:sz w:val="22"/>
          <w:szCs w:val="22"/>
        </w:rPr>
        <w:t xml:space="preserve"> </w:t>
      </w:r>
      <w:r w:rsidR="005B26A4" w:rsidRPr="00C23E97">
        <w:rPr>
          <w:rFonts w:asciiTheme="majorHAnsi" w:hAnsiTheme="majorHAnsi"/>
          <w:sz w:val="22"/>
          <w:szCs w:val="22"/>
        </w:rPr>
        <w:t>VZ</w:t>
      </w:r>
      <w:r w:rsidRPr="00C23E97">
        <w:rPr>
          <w:rFonts w:ascii="Cambria" w:hAnsi="Cambria"/>
          <w:sz w:val="22"/>
          <w:szCs w:val="22"/>
        </w:rPr>
        <w:t xml:space="preserve"> predkladajú členovia </w:t>
      </w:r>
      <w:r w:rsidR="001C092B">
        <w:rPr>
          <w:rFonts w:ascii="Cambria" w:hAnsi="Cambria"/>
          <w:sz w:val="22"/>
          <w:szCs w:val="22"/>
        </w:rPr>
        <w:t>BV</w:t>
      </w:r>
      <w:r w:rsidRPr="00C23E97">
        <w:rPr>
          <w:rFonts w:ascii="Cambria" w:hAnsi="Cambria"/>
          <w:sz w:val="22"/>
          <w:szCs w:val="22"/>
        </w:rPr>
        <w:t xml:space="preserve"> písomne Výkonnému výboru. Výkonný výbor je povinný zvolať Mimoriadn</w:t>
      </w:r>
      <w:r w:rsidR="005B26A4" w:rsidRPr="00C23E97">
        <w:rPr>
          <w:rFonts w:asciiTheme="majorHAnsi" w:hAnsiTheme="majorHAnsi"/>
          <w:sz w:val="22"/>
          <w:szCs w:val="22"/>
        </w:rPr>
        <w:t>e</w:t>
      </w:r>
      <w:r w:rsidRPr="00C23E97">
        <w:rPr>
          <w:rFonts w:ascii="Cambria" w:hAnsi="Cambria"/>
          <w:sz w:val="22"/>
          <w:szCs w:val="22"/>
        </w:rPr>
        <w:t xml:space="preserve"> </w:t>
      </w:r>
      <w:r w:rsidR="005B26A4" w:rsidRPr="00C23E97">
        <w:rPr>
          <w:rFonts w:asciiTheme="majorHAnsi" w:hAnsiTheme="majorHAnsi"/>
          <w:sz w:val="22"/>
          <w:szCs w:val="22"/>
        </w:rPr>
        <w:t>VZ</w:t>
      </w:r>
      <w:r w:rsidRPr="00C23E97">
        <w:rPr>
          <w:rFonts w:ascii="Cambria" w:hAnsi="Cambria"/>
          <w:sz w:val="22"/>
          <w:szCs w:val="22"/>
        </w:rPr>
        <w:t xml:space="preserve"> do 30 dní odo dňa doručenia žiadosti o zvolanie Mimoriadne</w:t>
      </w:r>
      <w:r w:rsidR="005B26A4" w:rsidRPr="00C23E97">
        <w:rPr>
          <w:rFonts w:asciiTheme="majorHAnsi" w:hAnsiTheme="majorHAnsi"/>
          <w:sz w:val="22"/>
          <w:szCs w:val="22"/>
        </w:rPr>
        <w:t>ho</w:t>
      </w:r>
      <w:r w:rsidRPr="00C23E97">
        <w:rPr>
          <w:rFonts w:ascii="Cambria" w:hAnsi="Cambria"/>
          <w:sz w:val="22"/>
          <w:szCs w:val="22"/>
        </w:rPr>
        <w:t xml:space="preserve"> </w:t>
      </w:r>
      <w:r w:rsidR="005B26A4" w:rsidRPr="00C23E97">
        <w:rPr>
          <w:rFonts w:asciiTheme="majorHAnsi" w:hAnsiTheme="majorHAnsi"/>
          <w:sz w:val="22"/>
          <w:szCs w:val="22"/>
        </w:rPr>
        <w:t>VZ</w:t>
      </w:r>
      <w:r w:rsidRPr="00C23E97">
        <w:rPr>
          <w:rFonts w:ascii="Cambria" w:hAnsi="Cambria"/>
          <w:sz w:val="22"/>
          <w:szCs w:val="22"/>
        </w:rPr>
        <w:t>. Na rozhodovanie na Mimoriadn</w:t>
      </w:r>
      <w:r w:rsidR="005B26A4" w:rsidRPr="00C23E97">
        <w:rPr>
          <w:rFonts w:asciiTheme="majorHAnsi" w:hAnsiTheme="majorHAnsi"/>
          <w:sz w:val="22"/>
          <w:szCs w:val="22"/>
        </w:rPr>
        <w:t>om</w:t>
      </w:r>
      <w:r w:rsidRPr="00C23E97">
        <w:rPr>
          <w:rFonts w:ascii="Cambria" w:hAnsi="Cambria"/>
          <w:sz w:val="22"/>
          <w:szCs w:val="22"/>
        </w:rPr>
        <w:t xml:space="preserve"> </w:t>
      </w:r>
      <w:r w:rsidR="005B26A4" w:rsidRPr="00C23E97">
        <w:rPr>
          <w:rFonts w:asciiTheme="majorHAnsi" w:hAnsiTheme="majorHAnsi"/>
          <w:sz w:val="22"/>
          <w:szCs w:val="22"/>
        </w:rPr>
        <w:t>VZ</w:t>
      </w:r>
      <w:r w:rsidRPr="00C23E97">
        <w:rPr>
          <w:rFonts w:ascii="Cambria" w:hAnsi="Cambria"/>
          <w:sz w:val="22"/>
          <w:szCs w:val="22"/>
        </w:rPr>
        <w:t xml:space="preserve"> sa použijú ustanovenia o rozhodovaní </w:t>
      </w:r>
      <w:r w:rsidR="005B26A4" w:rsidRPr="00C23E97">
        <w:rPr>
          <w:rFonts w:asciiTheme="majorHAnsi" w:hAnsiTheme="majorHAnsi"/>
          <w:sz w:val="22"/>
          <w:szCs w:val="22"/>
        </w:rPr>
        <w:t>VZ</w:t>
      </w:r>
      <w:r w:rsidRPr="00C23E97">
        <w:rPr>
          <w:rFonts w:ascii="Cambria" w:hAnsi="Cambria"/>
          <w:sz w:val="22"/>
          <w:szCs w:val="22"/>
        </w:rPr>
        <w:t xml:space="preserve"> v predchádzajúcich bodoch tohto článk</w:t>
      </w:r>
      <w:r w:rsidR="001C092B">
        <w:rPr>
          <w:rFonts w:ascii="Cambria" w:hAnsi="Cambria"/>
          <w:sz w:val="22"/>
          <w:szCs w:val="22"/>
        </w:rPr>
        <w:t>u</w:t>
      </w:r>
    </w:p>
    <w:p w:rsidR="001C092B" w:rsidRPr="00C23E97" w:rsidRDefault="001C092B" w:rsidP="001C092B">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jc w:val="both"/>
        <w:rPr>
          <w:rFonts w:asciiTheme="majorHAnsi" w:hAnsiTheme="majorHAnsi"/>
          <w:sz w:val="22"/>
          <w:szCs w:val="22"/>
        </w:rPr>
      </w:pPr>
    </w:p>
    <w:p w:rsidR="004F6B50" w:rsidRPr="00C23E97" w:rsidRDefault="004F6B50" w:rsidP="004F6B50">
      <w:pPr>
        <w:spacing w:after="0" w:line="240" w:lineRule="auto"/>
        <w:jc w:val="center"/>
        <w:rPr>
          <w:rFonts w:ascii="Cambria" w:eastAsia="Calibri" w:hAnsi="Cambria" w:cs="Times New Roman"/>
          <w:b/>
        </w:rPr>
      </w:pPr>
      <w:r w:rsidRPr="00C23E97">
        <w:rPr>
          <w:rFonts w:ascii="Cambria" w:eastAsia="Calibri" w:hAnsi="Cambria" w:cs="Times New Roman"/>
          <w:b/>
        </w:rPr>
        <w:t>Výkonný výbor</w:t>
      </w:r>
    </w:p>
    <w:p w:rsidR="004F6B50" w:rsidRPr="00C23E97" w:rsidRDefault="004F6B50" w:rsidP="004F6B50">
      <w:pPr>
        <w:spacing w:after="0" w:line="240" w:lineRule="auto"/>
        <w:ind w:left="1068"/>
        <w:jc w:val="both"/>
        <w:rPr>
          <w:rFonts w:ascii="Cambria" w:eastAsia="Calibri" w:hAnsi="Cambria" w:cs="Times New Roman"/>
        </w:rPr>
      </w:pP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Výkonný výbor je riadiacim a výkonným orgánom </w:t>
      </w:r>
      <w:r w:rsidRPr="00C23E97">
        <w:rPr>
          <w:rFonts w:asciiTheme="majorHAnsi" w:hAnsiTheme="majorHAnsi"/>
        </w:rPr>
        <w:t>BV</w:t>
      </w:r>
      <w:r w:rsidRPr="00C23E97">
        <w:rPr>
          <w:rFonts w:ascii="Cambria" w:eastAsia="Calibri" w:hAnsi="Cambria" w:cs="Times New Roman"/>
        </w:rPr>
        <w:t xml:space="preserve">. Riadi činnosť </w:t>
      </w:r>
      <w:r w:rsidR="001C092B">
        <w:rPr>
          <w:rFonts w:ascii="Cambria" w:eastAsia="Calibri" w:hAnsi="Cambria" w:cs="Times New Roman"/>
        </w:rPr>
        <w:t>BV</w:t>
      </w:r>
      <w:r w:rsidRPr="00C23E97">
        <w:rPr>
          <w:rFonts w:ascii="Cambria" w:eastAsia="Calibri" w:hAnsi="Cambria" w:cs="Times New Roman"/>
        </w:rPr>
        <w:t xml:space="preserve"> a jedná jeho menom.</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Výkonný výbor rozhoduje o všetkých záležitostiach </w:t>
      </w:r>
      <w:r w:rsidRPr="00C23E97">
        <w:rPr>
          <w:rFonts w:asciiTheme="majorHAnsi" w:hAnsiTheme="majorHAnsi"/>
        </w:rPr>
        <w:t>BV</w:t>
      </w:r>
      <w:r w:rsidRPr="00C23E97">
        <w:rPr>
          <w:rFonts w:ascii="Cambria" w:eastAsia="Calibri" w:hAnsi="Cambria" w:cs="Times New Roman"/>
        </w:rPr>
        <w:t xml:space="preserve">, pokiaľ nie sú stanovami vyhradené do pôsobnosti </w:t>
      </w:r>
      <w:r w:rsidRPr="00C23E97">
        <w:rPr>
          <w:rFonts w:asciiTheme="majorHAnsi" w:hAnsiTheme="majorHAnsi"/>
        </w:rPr>
        <w:t>VZ</w:t>
      </w:r>
      <w:r w:rsidRPr="00C23E97">
        <w:rPr>
          <w:rFonts w:ascii="Cambria" w:eastAsia="Calibri" w:hAnsi="Cambria" w:cs="Times New Roman"/>
        </w:rPr>
        <w:t xml:space="preserve"> alebo dozornej rade.</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Výkonný výbor je zložený z troch členov </w:t>
      </w:r>
      <w:r w:rsidRPr="00C23E97">
        <w:rPr>
          <w:rFonts w:asciiTheme="majorHAnsi" w:hAnsiTheme="majorHAnsi"/>
        </w:rPr>
        <w:t>BV</w:t>
      </w:r>
      <w:r w:rsidRPr="00C23E97">
        <w:rPr>
          <w:rFonts w:ascii="Cambria" w:eastAsia="Calibri" w:hAnsi="Cambria" w:cs="Times New Roman"/>
        </w:rPr>
        <w:t xml:space="preserve">. </w:t>
      </w:r>
      <w:r w:rsidRPr="00C23E97">
        <w:rPr>
          <w:rFonts w:asciiTheme="majorHAnsi" w:hAnsiTheme="majorHAnsi"/>
        </w:rPr>
        <w:t>Dvoch členov Výkonného výboru dosadia zo svojich radov zakladajúci členovia. Zvyšného č</w:t>
      </w:r>
      <w:r w:rsidRPr="00C23E97">
        <w:rPr>
          <w:rFonts w:ascii="Cambria" w:eastAsia="Calibri" w:hAnsi="Cambria" w:cs="Times New Roman"/>
        </w:rPr>
        <w:t>len</w:t>
      </w:r>
      <w:r w:rsidRPr="00C23E97">
        <w:rPr>
          <w:rFonts w:asciiTheme="majorHAnsi" w:hAnsiTheme="majorHAnsi"/>
        </w:rPr>
        <w:t>a</w:t>
      </w:r>
      <w:r w:rsidRPr="00C23E97">
        <w:rPr>
          <w:rFonts w:ascii="Cambria" w:eastAsia="Calibri" w:hAnsi="Cambria" w:cs="Times New Roman"/>
        </w:rPr>
        <w:t xml:space="preserve"> Výkonného výboru volí a odvoláva </w:t>
      </w:r>
      <w:r w:rsidRPr="00C23E97">
        <w:rPr>
          <w:rFonts w:asciiTheme="majorHAnsi" w:hAnsiTheme="majorHAnsi"/>
        </w:rPr>
        <w:t>VZ.</w:t>
      </w:r>
      <w:r w:rsidRPr="00C23E97">
        <w:rPr>
          <w:rFonts w:ascii="Cambria" w:eastAsia="Calibri" w:hAnsi="Cambria" w:cs="Times New Roman"/>
        </w:rPr>
        <w:t xml:space="preserve"> Funkčné obdobie členov Výkonného výboru je </w:t>
      </w:r>
      <w:r w:rsidRPr="00C23E97">
        <w:rPr>
          <w:rFonts w:asciiTheme="majorHAnsi" w:hAnsiTheme="majorHAnsi"/>
        </w:rPr>
        <w:t>3</w:t>
      </w:r>
      <w:r w:rsidRPr="00C23E97">
        <w:rPr>
          <w:rFonts w:ascii="Cambria" w:eastAsia="Calibri" w:hAnsi="Cambria" w:cs="Times New Roman"/>
        </w:rPr>
        <w:t xml:space="preserve"> roky, ktoré končí až voľbou nových členov Výkonného výboru. </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Člen Výkonného výboru je povinný vykonávať svoju pôsobnosť s náležitou starostlivosťou, ktorá zahŕňa povinnosť vykonávať ju s odbornou starostlivosťou a v súlade so záujmami občianskeho združenia. </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Výkonný výbor sa schádza podľa potreby, najmenej však jedenkrát za tri mesiace. Zasadnutia Výkonného výboru sú neverejné. Zasadnutia Výkonného výboru zvoláva a vedie Predseda výkonného výboru, prípadne podľa poverenia predsedu iný člen výkonného výboru.</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Výkonný výbor si spomedzi svojich členov volí </w:t>
      </w:r>
      <w:r w:rsidRPr="00C23E97">
        <w:rPr>
          <w:rFonts w:ascii="Cambria" w:eastAsia="Calibri" w:hAnsi="Cambria" w:cs="Times New Roman"/>
          <w:bCs/>
        </w:rPr>
        <w:t>Predsedu</w:t>
      </w:r>
      <w:r w:rsidRPr="00C23E97">
        <w:rPr>
          <w:rFonts w:ascii="Cambria" w:eastAsia="Calibri" w:hAnsi="Cambria" w:cs="Times New Roman"/>
        </w:rPr>
        <w:t xml:space="preserve">, ktorý je zároveň Predsedom </w:t>
      </w:r>
      <w:r w:rsidR="001C092B">
        <w:rPr>
          <w:rFonts w:ascii="Cambria" w:eastAsia="Calibri" w:hAnsi="Cambria" w:cs="Times New Roman"/>
        </w:rPr>
        <w:t>BV</w:t>
      </w:r>
      <w:r w:rsidRPr="00C23E97">
        <w:rPr>
          <w:rFonts w:ascii="Cambria" w:eastAsia="Calibri" w:hAnsi="Cambria" w:cs="Times New Roman"/>
        </w:rPr>
        <w:t xml:space="preserve"> a štatutárnym zástupcom </w:t>
      </w:r>
      <w:r w:rsidR="001C092B">
        <w:rPr>
          <w:rFonts w:ascii="Cambria" w:eastAsia="Calibri" w:hAnsi="Cambria" w:cs="Times New Roman"/>
        </w:rPr>
        <w:t>BV</w:t>
      </w:r>
      <w:r w:rsidRPr="00C23E97">
        <w:rPr>
          <w:rFonts w:ascii="Cambria" w:eastAsia="Calibri" w:hAnsi="Cambria" w:cs="Times New Roman"/>
        </w:rPr>
        <w:t xml:space="preserve">. Za výkonný výbor jedná navonok menom </w:t>
      </w:r>
      <w:r w:rsidR="001C092B">
        <w:rPr>
          <w:rFonts w:ascii="Cambria" w:eastAsia="Calibri" w:hAnsi="Cambria" w:cs="Times New Roman"/>
        </w:rPr>
        <w:t>BV</w:t>
      </w:r>
      <w:r w:rsidRPr="00C23E97">
        <w:rPr>
          <w:rFonts w:ascii="Cambria" w:eastAsia="Calibri" w:hAnsi="Cambria" w:cs="Times New Roman"/>
        </w:rPr>
        <w:t xml:space="preserve"> len predseda občianskeho združenia .  </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Predseda Výkonného výboru, koná v mene </w:t>
      </w:r>
      <w:r w:rsidR="001C092B">
        <w:rPr>
          <w:rFonts w:ascii="Cambria" w:eastAsia="Calibri" w:hAnsi="Cambria" w:cs="Times New Roman"/>
        </w:rPr>
        <w:t>BV</w:t>
      </w:r>
      <w:r w:rsidRPr="00C23E97">
        <w:rPr>
          <w:rFonts w:ascii="Cambria" w:eastAsia="Calibri" w:hAnsi="Cambria" w:cs="Times New Roman"/>
        </w:rPr>
        <w:t xml:space="preserve">, rozhoduje o všetkých záležitostiach </w:t>
      </w:r>
      <w:r w:rsidR="001C092B">
        <w:rPr>
          <w:rFonts w:ascii="Cambria" w:eastAsia="Calibri" w:hAnsi="Cambria" w:cs="Times New Roman"/>
        </w:rPr>
        <w:t>BV</w:t>
      </w:r>
      <w:r w:rsidRPr="00C23E97">
        <w:rPr>
          <w:rFonts w:ascii="Cambria" w:eastAsia="Calibri" w:hAnsi="Cambria" w:cs="Times New Roman"/>
        </w:rPr>
        <w:t xml:space="preserve">, ktoré nie sú vyhradené do pôsobnosti </w:t>
      </w:r>
      <w:r w:rsidRPr="00C23E97">
        <w:rPr>
          <w:rFonts w:asciiTheme="majorHAnsi" w:hAnsiTheme="majorHAnsi"/>
        </w:rPr>
        <w:t>VZ</w:t>
      </w:r>
      <w:r w:rsidRPr="00C23E97">
        <w:rPr>
          <w:rFonts w:ascii="Cambria" w:eastAsia="Calibri" w:hAnsi="Cambria" w:cs="Times New Roman"/>
        </w:rPr>
        <w:t xml:space="preserve"> alebo Dozornej rady, zastupuje </w:t>
      </w:r>
      <w:r w:rsidRPr="00C23E97">
        <w:rPr>
          <w:rFonts w:asciiTheme="majorHAnsi" w:hAnsiTheme="majorHAnsi"/>
        </w:rPr>
        <w:t>BV</w:t>
      </w:r>
      <w:r w:rsidRPr="00C23E97">
        <w:rPr>
          <w:rFonts w:ascii="Cambria" w:eastAsia="Calibri" w:hAnsi="Cambria" w:cs="Times New Roman"/>
        </w:rPr>
        <w:t xml:space="preserve"> voči tretím osobám, pred súdmi, orgánmi štátnej správy, orgánmi samosprávy, daňovými orgánmi, poisťovňami a inými orgánmi. Konať v mene </w:t>
      </w:r>
      <w:r w:rsidR="001C092B">
        <w:rPr>
          <w:rFonts w:ascii="Cambria" w:eastAsia="Calibri" w:hAnsi="Cambria" w:cs="Times New Roman"/>
        </w:rPr>
        <w:t>BV</w:t>
      </w:r>
      <w:r w:rsidRPr="00C23E97">
        <w:rPr>
          <w:rFonts w:ascii="Cambria" w:eastAsia="Calibri" w:hAnsi="Cambria" w:cs="Times New Roman"/>
        </w:rPr>
        <w:t xml:space="preserve"> a zaväzovať </w:t>
      </w:r>
      <w:r w:rsidR="001C092B">
        <w:rPr>
          <w:rFonts w:ascii="Cambria" w:eastAsia="Calibri" w:hAnsi="Cambria" w:cs="Times New Roman"/>
        </w:rPr>
        <w:t>BV</w:t>
      </w:r>
      <w:r w:rsidRPr="00C23E97">
        <w:rPr>
          <w:rFonts w:ascii="Cambria" w:eastAsia="Calibri" w:hAnsi="Cambria" w:cs="Times New Roman"/>
        </w:rPr>
        <w:t xml:space="preserve"> vo všetkých veciach je oprávnený výhradne Predseda výkonného výboru samostatne. </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Výkonný výbor je uznášania schopný za prítomnosti nadpolovičnej väčšiny jeho členov. Rozhodnutia Výkonného výboru sa prijímajú konsenzom alebo uznesením. Rozhodnutie je prijaté, ak zaň hlasuje nadpolovičná väčšina prítomných členov Výkonného výboru. Každý člen výkonného výboru má jeden hlas. V prípade rovnosti hlasov rozhoduje hlas Predsedu výkonného výboru. Rozhodnutia Výkonného výboru sú pre všetkých členov </w:t>
      </w:r>
      <w:r w:rsidRPr="00C23E97">
        <w:rPr>
          <w:rFonts w:asciiTheme="majorHAnsi" w:hAnsiTheme="majorHAnsi"/>
        </w:rPr>
        <w:t>BV</w:t>
      </w:r>
      <w:r w:rsidRPr="00C23E97">
        <w:rPr>
          <w:rFonts w:ascii="Cambria" w:eastAsia="Calibri" w:hAnsi="Cambria" w:cs="Times New Roman"/>
        </w:rPr>
        <w:t xml:space="preserve"> záväzné.</w:t>
      </w:r>
    </w:p>
    <w:p w:rsidR="004F6B50" w:rsidRPr="00C23E97" w:rsidRDefault="004F6B50" w:rsidP="004F6B50">
      <w:pPr>
        <w:numPr>
          <w:ilvl w:val="0"/>
          <w:numId w:val="18"/>
        </w:numPr>
        <w:spacing w:after="0" w:line="240" w:lineRule="auto"/>
        <w:ind w:hanging="720"/>
        <w:jc w:val="both"/>
        <w:rPr>
          <w:rFonts w:ascii="Cambria" w:eastAsia="Calibri" w:hAnsi="Cambria" w:cs="Times New Roman"/>
        </w:rPr>
      </w:pPr>
      <w:r w:rsidRPr="00C23E97">
        <w:rPr>
          <w:rFonts w:ascii="Cambria" w:eastAsia="Calibri" w:hAnsi="Cambria" w:cs="Times New Roman"/>
        </w:rPr>
        <w:t>Do pôsobnosti Výkonného výboru patrí:</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plní uznesenia </w:t>
      </w:r>
      <w:r w:rsidRPr="00C23E97">
        <w:rPr>
          <w:rFonts w:asciiTheme="majorHAnsi" w:hAnsiTheme="majorHAnsi"/>
        </w:rPr>
        <w:t>VZ</w:t>
      </w:r>
      <w:r w:rsidRPr="00C23E97">
        <w:rPr>
          <w:rFonts w:ascii="Cambria" w:eastAsia="Calibri" w:hAnsi="Cambria" w:cs="Times New Roman"/>
        </w:rPr>
        <w:t xml:space="preserve"> a  úlohy súvisiace so zabezpečením činnosti </w:t>
      </w:r>
      <w:r w:rsidRPr="00C23E97">
        <w:rPr>
          <w:rFonts w:asciiTheme="majorHAnsi" w:hAnsiTheme="majorHAnsi"/>
        </w:rPr>
        <w:t>BV</w:t>
      </w:r>
      <w:r w:rsidRPr="00C23E97">
        <w:rPr>
          <w:rFonts w:ascii="Cambria" w:eastAsia="Calibri" w:hAnsi="Cambria" w:cs="Times New Roman"/>
        </w:rPr>
        <w:t>,        </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riadi činnosť </w:t>
      </w:r>
      <w:r w:rsidRPr="00C23E97">
        <w:rPr>
          <w:rFonts w:asciiTheme="majorHAnsi" w:hAnsiTheme="majorHAnsi"/>
        </w:rPr>
        <w:t>BV</w:t>
      </w:r>
      <w:r w:rsidRPr="00C23E97">
        <w:rPr>
          <w:rFonts w:ascii="Cambria" w:eastAsia="Calibri" w:hAnsi="Cambria" w:cs="Times New Roman"/>
        </w:rPr>
        <w:t xml:space="preserve"> v období medzi zasadnutiami </w:t>
      </w:r>
      <w:r w:rsidRPr="00C23E97">
        <w:rPr>
          <w:rFonts w:asciiTheme="majorHAnsi" w:hAnsiTheme="majorHAnsi"/>
        </w:rPr>
        <w:t>VZ</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volí z pomedzi členov Výkonného výboru Predsedu, ktorý zastupuje </w:t>
      </w:r>
      <w:r w:rsidRPr="00C23E97">
        <w:rPr>
          <w:rFonts w:asciiTheme="majorHAnsi" w:hAnsiTheme="majorHAnsi"/>
        </w:rPr>
        <w:t>BV</w:t>
      </w:r>
      <w:r w:rsidRPr="00C23E97">
        <w:rPr>
          <w:rFonts w:ascii="Cambria" w:eastAsia="Calibri" w:hAnsi="Cambria" w:cs="Times New Roman"/>
        </w:rPr>
        <w:t xml:space="preserve"> navonok,</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rozhoduje o bežných veciach súvisiacich s prevádzkou </w:t>
      </w:r>
      <w:r w:rsidRPr="00C23E97">
        <w:rPr>
          <w:rFonts w:asciiTheme="majorHAnsi" w:hAnsiTheme="majorHAnsi"/>
        </w:rPr>
        <w:t>BV</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zabezpečuje operatívnu spoluprácu s orgánmi štátnej správy, s orgánmi verejnej správy, so správnymi orgánmi, poisťovňami, bankami, fyzickými i právnickými osobami,</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rozhoduje o prijatí nových členov </w:t>
      </w:r>
      <w:r w:rsidRPr="00C23E97">
        <w:rPr>
          <w:rFonts w:asciiTheme="majorHAnsi" w:hAnsiTheme="majorHAnsi"/>
        </w:rPr>
        <w:t>BV</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rozhoduje o vylúčení členov </w:t>
      </w:r>
      <w:r w:rsidRPr="00C23E97">
        <w:rPr>
          <w:rFonts w:asciiTheme="majorHAnsi" w:hAnsiTheme="majorHAnsi"/>
        </w:rPr>
        <w:t>BV</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lastRenderedPageBreak/>
        <w:t xml:space="preserve">rozhoduje o odmenách a disciplinárnych trestoch členov </w:t>
      </w:r>
      <w:r w:rsidRPr="00C23E97">
        <w:rPr>
          <w:rFonts w:asciiTheme="majorHAnsi" w:hAnsiTheme="majorHAnsi"/>
        </w:rPr>
        <w:t>BV</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určuje výšku registračného poplatku a ročného členského poplatku,</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obsahovo pripravuje rokovanie </w:t>
      </w:r>
      <w:r w:rsidRPr="00C23E97">
        <w:rPr>
          <w:rFonts w:asciiTheme="majorHAnsi" w:hAnsiTheme="majorHAnsi"/>
        </w:rPr>
        <w:t>VZ</w:t>
      </w:r>
      <w:r w:rsidRPr="00C23E97">
        <w:rPr>
          <w:rFonts w:ascii="Cambria" w:eastAsia="Calibri" w:hAnsi="Cambria" w:cs="Times New Roman"/>
        </w:rPr>
        <w:t xml:space="preserve"> a zároveň pripravuje ročnú správu o činnosti </w:t>
      </w:r>
      <w:r w:rsidRPr="00C23E97">
        <w:rPr>
          <w:rFonts w:asciiTheme="majorHAnsi" w:hAnsiTheme="majorHAnsi"/>
        </w:rPr>
        <w:t>BV</w:t>
      </w:r>
      <w:r w:rsidRPr="00C23E97">
        <w:rPr>
          <w:rFonts w:ascii="Cambria" w:eastAsia="Calibri" w:hAnsi="Cambria" w:cs="Times New Roman"/>
        </w:rPr>
        <w:t xml:space="preserve">, návrh rozpočtu a správu o hospodárení </w:t>
      </w:r>
      <w:r w:rsidRPr="00C23E97">
        <w:rPr>
          <w:rFonts w:asciiTheme="majorHAnsi" w:hAnsiTheme="majorHAnsi"/>
        </w:rPr>
        <w:t>BV</w:t>
      </w:r>
      <w:r w:rsidRPr="00C23E97">
        <w:rPr>
          <w:rFonts w:ascii="Cambria" w:eastAsia="Calibri" w:hAnsi="Cambria" w:cs="Times New Roman"/>
        </w:rPr>
        <w:t xml:space="preserve">, ktorú predkladá na schválenie </w:t>
      </w:r>
      <w:r w:rsidRPr="00C23E97">
        <w:rPr>
          <w:rFonts w:asciiTheme="majorHAnsi" w:hAnsiTheme="majorHAnsi"/>
        </w:rPr>
        <w:t>VZ</w:t>
      </w:r>
      <w:r w:rsidRPr="00C23E97">
        <w:rPr>
          <w:rFonts w:ascii="Cambria" w:eastAsia="Calibri" w:hAnsi="Cambria" w:cs="Times New Roman"/>
        </w:rPr>
        <w:t xml:space="preserve">, </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rozhoduje o všetkých záležitostiach </w:t>
      </w:r>
      <w:r w:rsidRPr="00C23E97">
        <w:rPr>
          <w:rFonts w:asciiTheme="majorHAnsi" w:hAnsiTheme="majorHAnsi"/>
        </w:rPr>
        <w:t>BV</w:t>
      </w:r>
      <w:r w:rsidRPr="00C23E97">
        <w:rPr>
          <w:rFonts w:ascii="Cambria" w:eastAsia="Calibri" w:hAnsi="Cambria" w:cs="Times New Roman"/>
        </w:rPr>
        <w:t xml:space="preserve">, ktoré podľa stanov nespadajú do právomoci </w:t>
      </w:r>
      <w:r w:rsidR="001C036B" w:rsidRPr="00C23E97">
        <w:rPr>
          <w:rFonts w:asciiTheme="majorHAnsi" w:hAnsiTheme="majorHAnsi"/>
        </w:rPr>
        <w:t>VZ</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vedie zoznam členov </w:t>
      </w:r>
      <w:r w:rsidR="001C036B" w:rsidRPr="00C23E97">
        <w:rPr>
          <w:rFonts w:asciiTheme="majorHAnsi" w:hAnsiTheme="majorHAnsi"/>
        </w:rPr>
        <w:t>BV</w:t>
      </w:r>
      <w:r w:rsidRPr="00C23E97">
        <w:rPr>
          <w:rFonts w:ascii="Cambria" w:eastAsia="Calibri" w:hAnsi="Cambria" w:cs="Times New Roman"/>
        </w:rPr>
        <w:t>,</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má právo udeľovať čestné členstvo,</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informuje Dozornú radu o všetkých skutočnostiach, ktoré môžu podstatne ovplyvniť vývoj </w:t>
      </w:r>
      <w:r w:rsidR="001C092B">
        <w:rPr>
          <w:rFonts w:ascii="Cambria" w:eastAsia="Calibri" w:hAnsi="Cambria" w:cs="Times New Roman"/>
        </w:rPr>
        <w:t>BV</w:t>
      </w:r>
      <w:r w:rsidRPr="00C23E97">
        <w:rPr>
          <w:rFonts w:ascii="Cambria" w:eastAsia="Calibri" w:hAnsi="Cambria" w:cs="Times New Roman"/>
        </w:rPr>
        <w:t xml:space="preserve">, jeho činnosť a stav majetku </w:t>
      </w:r>
      <w:r w:rsidR="001C092B">
        <w:rPr>
          <w:rFonts w:ascii="Cambria" w:eastAsia="Calibri" w:hAnsi="Cambria" w:cs="Times New Roman"/>
        </w:rPr>
        <w:t>BV</w:t>
      </w:r>
      <w:r w:rsidRPr="00C23E97">
        <w:rPr>
          <w:rFonts w:ascii="Cambria" w:eastAsia="Calibri" w:hAnsi="Cambria" w:cs="Times New Roman"/>
        </w:rPr>
        <w:t xml:space="preserve"> a to bezodkladne potom ako sa o nich dozvie, prípadne odkedy vzniknú,</w:t>
      </w:r>
    </w:p>
    <w:p w:rsidR="004F6B50" w:rsidRPr="00C23E97" w:rsidRDefault="004F6B50" w:rsidP="004F6B50">
      <w:pPr>
        <w:numPr>
          <w:ilvl w:val="0"/>
          <w:numId w:val="19"/>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v prípade potreby zvoláva </w:t>
      </w:r>
      <w:r w:rsidR="001C036B" w:rsidRPr="00C23E97">
        <w:rPr>
          <w:rFonts w:asciiTheme="majorHAnsi" w:hAnsiTheme="majorHAnsi"/>
        </w:rPr>
        <w:t>M</w:t>
      </w:r>
      <w:r w:rsidRPr="00C23E97">
        <w:rPr>
          <w:rFonts w:ascii="Cambria" w:eastAsia="Calibri" w:hAnsi="Cambria" w:cs="Times New Roman"/>
        </w:rPr>
        <w:t>imoriadn</w:t>
      </w:r>
      <w:r w:rsidR="001C036B" w:rsidRPr="00C23E97">
        <w:rPr>
          <w:rFonts w:asciiTheme="majorHAnsi" w:hAnsiTheme="majorHAnsi"/>
        </w:rPr>
        <w:t>e</w:t>
      </w:r>
      <w:r w:rsidRPr="00C23E97">
        <w:rPr>
          <w:rFonts w:ascii="Cambria" w:eastAsia="Calibri" w:hAnsi="Cambria" w:cs="Times New Roman"/>
        </w:rPr>
        <w:t xml:space="preserve"> </w:t>
      </w:r>
      <w:r w:rsidR="001C036B" w:rsidRPr="00C23E97">
        <w:rPr>
          <w:rFonts w:asciiTheme="majorHAnsi" w:hAnsiTheme="majorHAnsi"/>
        </w:rPr>
        <w:t>VZ</w:t>
      </w:r>
      <w:r w:rsidRPr="00C23E97">
        <w:rPr>
          <w:rFonts w:ascii="Cambria" w:eastAsia="Calibri" w:hAnsi="Cambria" w:cs="Times New Roman"/>
        </w:rPr>
        <w:t>,</w:t>
      </w:r>
    </w:p>
    <w:p w:rsidR="004F6B50" w:rsidRPr="00C23E97" w:rsidRDefault="004F6B50" w:rsidP="004F6B50">
      <w:pPr>
        <w:numPr>
          <w:ilvl w:val="0"/>
          <w:numId w:val="19"/>
        </w:numPr>
        <w:spacing w:after="0" w:line="240" w:lineRule="auto"/>
        <w:jc w:val="both"/>
        <w:rPr>
          <w:rFonts w:ascii="Cambria" w:eastAsia="Calibri" w:hAnsi="Cambria" w:cs="Times New Roman"/>
        </w:rPr>
      </w:pPr>
      <w:r w:rsidRPr="00C23E97">
        <w:rPr>
          <w:rFonts w:ascii="Cambria" w:eastAsia="Calibri" w:hAnsi="Cambria" w:cs="Times New Roman"/>
        </w:rPr>
        <w:t>menuje likvidátora,</w:t>
      </w:r>
    </w:p>
    <w:p w:rsidR="004F6B50" w:rsidRPr="00C23E97" w:rsidRDefault="004F6B50" w:rsidP="004F6B50">
      <w:pPr>
        <w:numPr>
          <w:ilvl w:val="0"/>
          <w:numId w:val="19"/>
        </w:numPr>
        <w:spacing w:after="0" w:line="240" w:lineRule="auto"/>
        <w:jc w:val="both"/>
        <w:rPr>
          <w:rFonts w:ascii="Cambria" w:eastAsia="Calibri" w:hAnsi="Cambria" w:cs="Times New Roman"/>
        </w:rPr>
      </w:pPr>
      <w:r w:rsidRPr="00C23E97">
        <w:rPr>
          <w:rFonts w:ascii="Cambria" w:eastAsia="Calibri" w:hAnsi="Cambria" w:cs="Times New Roman"/>
        </w:rPr>
        <w:t xml:space="preserve">plní ďalšie právomoci vyplývajú z postavenia výkonného orgánu </w:t>
      </w:r>
      <w:r w:rsidR="001C036B" w:rsidRPr="00C23E97">
        <w:rPr>
          <w:rFonts w:asciiTheme="majorHAnsi" w:hAnsiTheme="majorHAnsi"/>
        </w:rPr>
        <w:t>BV</w:t>
      </w:r>
      <w:r w:rsidRPr="00C23E97">
        <w:rPr>
          <w:rFonts w:ascii="Cambria" w:eastAsia="Calibri" w:hAnsi="Cambria" w:cs="Times New Roman"/>
        </w:rPr>
        <w:t>,</w:t>
      </w:r>
    </w:p>
    <w:p w:rsidR="001C036B" w:rsidRPr="00C23E97" w:rsidRDefault="004F6B50" w:rsidP="004F6B50">
      <w:pPr>
        <w:numPr>
          <w:ilvl w:val="0"/>
          <w:numId w:val="19"/>
        </w:numPr>
        <w:spacing w:after="0" w:line="240" w:lineRule="auto"/>
        <w:jc w:val="both"/>
        <w:rPr>
          <w:rFonts w:asciiTheme="majorHAnsi" w:hAnsiTheme="majorHAnsi"/>
        </w:rPr>
      </w:pPr>
      <w:r w:rsidRPr="00C23E97">
        <w:rPr>
          <w:rFonts w:ascii="Cambria" w:eastAsia="Calibri" w:hAnsi="Cambria" w:cs="Times New Roman"/>
        </w:rPr>
        <w:t>vybavuje pohľadávky u členov, ktorí skončili členstvo v</w:t>
      </w:r>
      <w:r w:rsidR="001C036B" w:rsidRPr="00C23E97">
        <w:rPr>
          <w:rFonts w:asciiTheme="majorHAnsi" w:hAnsiTheme="majorHAnsi"/>
        </w:rPr>
        <w:t> BV,</w:t>
      </w:r>
    </w:p>
    <w:p w:rsidR="004F6B50" w:rsidRPr="00C23E97" w:rsidRDefault="001C036B" w:rsidP="004F6B50">
      <w:pPr>
        <w:numPr>
          <w:ilvl w:val="0"/>
          <w:numId w:val="19"/>
        </w:numPr>
        <w:spacing w:after="0" w:line="240" w:lineRule="auto"/>
        <w:jc w:val="both"/>
        <w:rPr>
          <w:rFonts w:ascii="Cambria" w:eastAsia="Calibri" w:hAnsi="Cambria" w:cs="Times New Roman"/>
        </w:rPr>
      </w:pPr>
      <w:r w:rsidRPr="00C23E97">
        <w:rPr>
          <w:rFonts w:asciiTheme="majorHAnsi" w:hAnsiTheme="majorHAnsi"/>
        </w:rPr>
        <w:t>v prípade potreby vykonáva výklad stanov BV</w:t>
      </w:r>
      <w:r w:rsidR="004F6B50" w:rsidRPr="00C23E97">
        <w:rPr>
          <w:rFonts w:ascii="Cambria" w:eastAsia="Calibri" w:hAnsi="Cambria" w:cs="Times New Roman"/>
        </w:rPr>
        <w:t>.</w:t>
      </w:r>
    </w:p>
    <w:p w:rsidR="004F6B50" w:rsidRPr="00C23E97" w:rsidRDefault="004F6B50" w:rsidP="004F6B50">
      <w:pPr>
        <w:numPr>
          <w:ilvl w:val="0"/>
          <w:numId w:val="18"/>
        </w:numPr>
        <w:tabs>
          <w:tab w:val="num" w:pos="1440"/>
        </w:tabs>
        <w:autoSpaceDE w:val="0"/>
        <w:autoSpaceDN w:val="0"/>
        <w:adjustRightInd w:val="0"/>
        <w:spacing w:after="0" w:line="240" w:lineRule="auto"/>
        <w:ind w:right="72" w:hanging="720"/>
        <w:jc w:val="both"/>
        <w:rPr>
          <w:rFonts w:ascii="Cambria" w:eastAsia="Calibri" w:hAnsi="Cambria" w:cs="Times New Roman"/>
        </w:rPr>
      </w:pPr>
      <w:r w:rsidRPr="00C23E97">
        <w:rPr>
          <w:rFonts w:ascii="Cambria" w:eastAsia="Calibri" w:hAnsi="Cambria" w:cs="Times New Roman"/>
        </w:rPr>
        <w:t xml:space="preserve">Výkonný výbor môže na zabezpečenie svojej činnosti zriaďovať sekretariát a pomocné orgány, v ktorých rozhoduje o personálnom obsadení, určuje pracovný pomer a výšku odmien. Členovia orgánov môžu byť odmeňovaní z prostriedkov </w:t>
      </w:r>
      <w:r w:rsidR="001C036B" w:rsidRPr="00C23E97">
        <w:rPr>
          <w:rFonts w:asciiTheme="majorHAnsi" w:hAnsiTheme="majorHAnsi"/>
        </w:rPr>
        <w:t>BV</w:t>
      </w:r>
      <w:r w:rsidRPr="00C23E97">
        <w:rPr>
          <w:rFonts w:ascii="Cambria" w:eastAsia="Calibri" w:hAnsi="Cambria" w:cs="Times New Roman"/>
        </w:rPr>
        <w:t>.</w:t>
      </w:r>
    </w:p>
    <w:p w:rsidR="004F6B50" w:rsidRPr="00C23E97" w:rsidRDefault="004F6B50" w:rsidP="004F6B50">
      <w:pPr>
        <w:numPr>
          <w:ilvl w:val="0"/>
          <w:numId w:val="18"/>
        </w:numPr>
        <w:tabs>
          <w:tab w:val="num" w:pos="1440"/>
        </w:tabs>
        <w:autoSpaceDE w:val="0"/>
        <w:autoSpaceDN w:val="0"/>
        <w:adjustRightInd w:val="0"/>
        <w:spacing w:after="0" w:line="240" w:lineRule="auto"/>
        <w:ind w:right="72" w:hanging="720"/>
        <w:jc w:val="both"/>
        <w:rPr>
          <w:rFonts w:ascii="Cambria" w:eastAsia="Calibri" w:hAnsi="Cambria" w:cs="Times New Roman"/>
        </w:rPr>
      </w:pPr>
      <w:r w:rsidRPr="00C23E97">
        <w:rPr>
          <w:rFonts w:ascii="Cambria" w:eastAsia="Calibri" w:hAnsi="Cambria" w:cs="Times New Roman"/>
        </w:rPr>
        <w:t xml:space="preserve">Z rokovania Výkonného výboru sa vyhotovuje zápisnica, ktorá musí obsahovať zásadné skutočnosti z rokovania, vrátane výsledkov hlasovania a presného znenia všetkých prijatých ako aj neprijatých rozhodnutí. Zápisnicu zo zasadnutia Výkonného výboru podpisujú všetci členovia Výkonného výboru, ktorí sa na zasadnutí Výkonného výboru zúčastnili. </w:t>
      </w:r>
    </w:p>
    <w:p w:rsidR="004F6B50" w:rsidRDefault="004F6B50" w:rsidP="001C036B">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jc w:val="both"/>
        <w:rPr>
          <w:rFonts w:ascii="Cambria" w:hAnsi="Cambria"/>
          <w:sz w:val="22"/>
          <w:szCs w:val="22"/>
        </w:rPr>
      </w:pPr>
    </w:p>
    <w:p w:rsidR="001C092B" w:rsidRPr="00C23E97" w:rsidRDefault="001C092B" w:rsidP="001C036B">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709"/>
        <w:jc w:val="both"/>
        <w:rPr>
          <w:rFonts w:ascii="Cambria" w:hAnsi="Cambria"/>
          <w:sz w:val="22"/>
          <w:szCs w:val="22"/>
        </w:rPr>
      </w:pPr>
    </w:p>
    <w:p w:rsidR="00127908" w:rsidRPr="00C23E97" w:rsidRDefault="00127908" w:rsidP="00127908">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Cambria" w:hAnsi="Cambria"/>
          <w:sz w:val="22"/>
          <w:szCs w:val="22"/>
        </w:rPr>
      </w:pP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Článok VII.</w:t>
      </w: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Dozorná rada</w:t>
      </w:r>
    </w:p>
    <w:p w:rsidR="00127908" w:rsidRPr="00C23E97" w:rsidRDefault="00127908" w:rsidP="00127908">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Cambria" w:hAnsi="Cambria"/>
          <w:sz w:val="22"/>
          <w:szCs w:val="22"/>
        </w:rPr>
      </w:pPr>
    </w:p>
    <w:p w:rsidR="00127908" w:rsidRPr="00C23E97" w:rsidRDefault="00127908" w:rsidP="00127908">
      <w:pPr>
        <w:numPr>
          <w:ilvl w:val="0"/>
          <w:numId w:val="11"/>
        </w:numPr>
        <w:spacing w:after="0" w:line="240" w:lineRule="auto"/>
        <w:ind w:left="714" w:hanging="714"/>
        <w:jc w:val="both"/>
        <w:rPr>
          <w:rFonts w:ascii="Cambria" w:eastAsia="Calibri" w:hAnsi="Cambria" w:cs="Times New Roman"/>
        </w:rPr>
      </w:pPr>
      <w:r w:rsidRPr="00C23E97">
        <w:rPr>
          <w:rFonts w:ascii="Cambria" w:eastAsia="Calibri" w:hAnsi="Cambria" w:cs="Times New Roman"/>
        </w:rPr>
        <w:t xml:space="preserve">Dozorná rada je nezávislým orgánom </w:t>
      </w:r>
      <w:r w:rsidR="001C092B">
        <w:rPr>
          <w:rFonts w:ascii="Cambria" w:eastAsia="Calibri" w:hAnsi="Cambria" w:cs="Times New Roman"/>
        </w:rPr>
        <w:t>BV</w:t>
      </w:r>
      <w:r w:rsidRPr="00C23E97">
        <w:rPr>
          <w:rFonts w:ascii="Cambria" w:eastAsia="Calibri" w:hAnsi="Cambria" w:cs="Times New Roman"/>
        </w:rPr>
        <w:t>.</w:t>
      </w:r>
    </w:p>
    <w:p w:rsidR="00127908" w:rsidRPr="00C23E97" w:rsidRDefault="00127908" w:rsidP="00127908">
      <w:pPr>
        <w:numPr>
          <w:ilvl w:val="0"/>
          <w:numId w:val="11"/>
        </w:numPr>
        <w:spacing w:after="0" w:line="240" w:lineRule="auto"/>
        <w:ind w:left="714" w:hanging="714"/>
        <w:jc w:val="both"/>
        <w:rPr>
          <w:rFonts w:ascii="Cambria" w:eastAsia="Calibri" w:hAnsi="Cambria" w:cs="Times New Roman"/>
        </w:rPr>
      </w:pPr>
      <w:r w:rsidRPr="00C23E97">
        <w:rPr>
          <w:rFonts w:ascii="Cambria" w:eastAsia="Calibri" w:hAnsi="Cambria" w:cs="Times New Roman"/>
        </w:rPr>
        <w:t>Členstvo v dozornej rade je nezlučiteľné s členstvom vo Výkonom výbore.</w:t>
      </w:r>
    </w:p>
    <w:p w:rsidR="00127908" w:rsidRPr="00C23E97" w:rsidRDefault="00127908" w:rsidP="00127908">
      <w:pPr>
        <w:numPr>
          <w:ilvl w:val="0"/>
          <w:numId w:val="11"/>
        </w:numPr>
        <w:spacing w:after="0" w:line="240" w:lineRule="auto"/>
        <w:ind w:left="714" w:hanging="714"/>
        <w:jc w:val="both"/>
        <w:rPr>
          <w:rFonts w:ascii="Cambria" w:eastAsia="Calibri" w:hAnsi="Cambria" w:cs="Times New Roman"/>
        </w:rPr>
      </w:pPr>
      <w:r w:rsidRPr="00C23E97">
        <w:rPr>
          <w:rFonts w:ascii="Cambria" w:eastAsia="Calibri" w:hAnsi="Cambria" w:cs="Times New Roman"/>
        </w:rPr>
        <w:t xml:space="preserve">Dozorná rada má jedného člena. Volí a odvoláva ho </w:t>
      </w:r>
      <w:r w:rsidR="001C036B" w:rsidRPr="00C23E97">
        <w:rPr>
          <w:rFonts w:asciiTheme="majorHAnsi" w:hAnsiTheme="majorHAnsi"/>
        </w:rPr>
        <w:t>VZ</w:t>
      </w:r>
      <w:r w:rsidRPr="00C23E97">
        <w:rPr>
          <w:rFonts w:ascii="Cambria" w:eastAsia="Calibri" w:hAnsi="Cambria" w:cs="Times New Roman"/>
        </w:rPr>
        <w:t xml:space="preserve">. Funkčné obdobie člena Dozornej rady je </w:t>
      </w:r>
      <w:r w:rsidR="001C036B" w:rsidRPr="00C23E97">
        <w:rPr>
          <w:rFonts w:asciiTheme="majorHAnsi" w:hAnsiTheme="majorHAnsi"/>
        </w:rPr>
        <w:t>troj</w:t>
      </w:r>
      <w:r w:rsidRPr="00C23E97">
        <w:rPr>
          <w:rFonts w:ascii="Cambria" w:eastAsia="Calibri" w:hAnsi="Cambria" w:cs="Times New Roman"/>
        </w:rPr>
        <w:t>ročné, ktoré končí až voľbou nového  člena Dozornej rady.</w:t>
      </w:r>
    </w:p>
    <w:p w:rsidR="00127908" w:rsidRPr="00C23E97" w:rsidRDefault="00127908" w:rsidP="00127908">
      <w:pPr>
        <w:numPr>
          <w:ilvl w:val="0"/>
          <w:numId w:val="11"/>
        </w:numPr>
        <w:spacing w:after="0" w:line="240" w:lineRule="auto"/>
        <w:ind w:left="714" w:hanging="714"/>
        <w:jc w:val="both"/>
        <w:rPr>
          <w:rFonts w:ascii="Cambria" w:eastAsia="Calibri" w:hAnsi="Cambria" w:cs="Times New Roman"/>
        </w:rPr>
      </w:pPr>
      <w:r w:rsidRPr="00C23E97">
        <w:rPr>
          <w:rFonts w:ascii="Cambria" w:eastAsia="Calibri" w:hAnsi="Cambria" w:cs="Times New Roman"/>
        </w:rPr>
        <w:t>Člen Dozornej rady má právo zúčastňovať sa zasadnutí Výkonného výboru s hlasom poradným.</w:t>
      </w:r>
    </w:p>
    <w:p w:rsidR="00127908" w:rsidRPr="00C23E97" w:rsidRDefault="00127908" w:rsidP="00127908">
      <w:pPr>
        <w:numPr>
          <w:ilvl w:val="0"/>
          <w:numId w:val="11"/>
        </w:numPr>
        <w:spacing w:after="0" w:line="240" w:lineRule="auto"/>
        <w:ind w:hanging="714"/>
        <w:jc w:val="both"/>
        <w:rPr>
          <w:rFonts w:ascii="Cambria" w:eastAsia="Calibri" w:hAnsi="Cambria" w:cs="Times New Roman"/>
        </w:rPr>
      </w:pPr>
      <w:r w:rsidRPr="00C23E97">
        <w:rPr>
          <w:rFonts w:ascii="Cambria" w:eastAsia="Calibri" w:hAnsi="Cambria" w:cs="Times New Roman"/>
        </w:rPr>
        <w:t xml:space="preserve">Dozorná rada zodpovedá za svoju činnosť </w:t>
      </w:r>
      <w:r w:rsidR="001C036B" w:rsidRPr="00C23E97">
        <w:rPr>
          <w:rFonts w:asciiTheme="majorHAnsi" w:hAnsiTheme="majorHAnsi"/>
        </w:rPr>
        <w:t>VZ</w:t>
      </w:r>
      <w:r w:rsidRPr="00C23E97">
        <w:rPr>
          <w:rFonts w:ascii="Cambria" w:eastAsia="Calibri" w:hAnsi="Cambria" w:cs="Times New Roman"/>
        </w:rPr>
        <w:t>.</w:t>
      </w:r>
    </w:p>
    <w:p w:rsidR="00127908" w:rsidRPr="00C23E97" w:rsidRDefault="00127908" w:rsidP="00127908">
      <w:pPr>
        <w:numPr>
          <w:ilvl w:val="0"/>
          <w:numId w:val="11"/>
        </w:numPr>
        <w:spacing w:after="0" w:line="240" w:lineRule="auto"/>
        <w:ind w:hanging="714"/>
        <w:jc w:val="both"/>
        <w:rPr>
          <w:rFonts w:ascii="Cambria" w:eastAsia="Calibri" w:hAnsi="Cambria" w:cs="Times New Roman"/>
        </w:rPr>
      </w:pPr>
      <w:r w:rsidRPr="00C23E97">
        <w:rPr>
          <w:rFonts w:ascii="Cambria" w:eastAsia="Calibri" w:hAnsi="Cambria" w:cs="Times New Roman"/>
        </w:rPr>
        <w:t>Do pôsobnosti dozornej rady patrí:</w:t>
      </w:r>
    </w:p>
    <w:p w:rsidR="00127908" w:rsidRPr="00C23E97" w:rsidRDefault="00127908" w:rsidP="00127908">
      <w:pPr>
        <w:numPr>
          <w:ilvl w:val="0"/>
          <w:numId w:val="12"/>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dozerať nad dodržiavaním stanov </w:t>
      </w:r>
      <w:r w:rsidR="001C036B" w:rsidRPr="00C23E97">
        <w:rPr>
          <w:rFonts w:asciiTheme="majorHAnsi" w:hAnsiTheme="majorHAnsi"/>
        </w:rPr>
        <w:t>BV</w:t>
      </w:r>
      <w:r w:rsidRPr="00C23E97">
        <w:rPr>
          <w:rFonts w:ascii="Cambria" w:eastAsia="Calibri" w:hAnsi="Cambria" w:cs="Times New Roman"/>
        </w:rPr>
        <w:t xml:space="preserve">, rozhodnutí orgánov </w:t>
      </w:r>
      <w:r w:rsidR="001C036B" w:rsidRPr="00C23E97">
        <w:rPr>
          <w:rFonts w:asciiTheme="majorHAnsi" w:hAnsiTheme="majorHAnsi"/>
        </w:rPr>
        <w:t>BV</w:t>
      </w:r>
      <w:r w:rsidRPr="00C23E97">
        <w:rPr>
          <w:rFonts w:ascii="Cambria" w:eastAsia="Calibri" w:hAnsi="Cambria" w:cs="Times New Roman"/>
        </w:rPr>
        <w:t xml:space="preserve"> a všeobecne záväzných právnych predpisov,</w:t>
      </w:r>
    </w:p>
    <w:p w:rsidR="00127908" w:rsidRPr="00C23E97" w:rsidRDefault="00127908" w:rsidP="00127908">
      <w:pPr>
        <w:numPr>
          <w:ilvl w:val="0"/>
          <w:numId w:val="12"/>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dbať na súlad medzi rozhodnutiami orgánov </w:t>
      </w:r>
      <w:r w:rsidR="001C036B" w:rsidRPr="00C23E97">
        <w:rPr>
          <w:rFonts w:asciiTheme="majorHAnsi" w:hAnsiTheme="majorHAnsi"/>
        </w:rPr>
        <w:t>BV</w:t>
      </w:r>
      <w:r w:rsidRPr="00C23E97">
        <w:rPr>
          <w:rFonts w:ascii="Cambria" w:eastAsia="Calibri" w:hAnsi="Cambria" w:cs="Times New Roman"/>
        </w:rPr>
        <w:t>, stanovami a všeobecne záväznými predpismi,</w:t>
      </w:r>
    </w:p>
    <w:p w:rsidR="00127908" w:rsidRPr="00C23E97" w:rsidRDefault="00127908" w:rsidP="00127908">
      <w:pPr>
        <w:numPr>
          <w:ilvl w:val="0"/>
          <w:numId w:val="12"/>
        </w:numPr>
        <w:spacing w:after="0" w:line="240" w:lineRule="auto"/>
        <w:ind w:hanging="371"/>
        <w:jc w:val="both"/>
        <w:rPr>
          <w:rFonts w:ascii="Cambria" w:eastAsia="Calibri" w:hAnsi="Cambria" w:cs="Times New Roman"/>
        </w:rPr>
      </w:pPr>
      <w:r w:rsidRPr="00C23E97">
        <w:rPr>
          <w:rFonts w:ascii="Cambria" w:eastAsia="Calibri" w:hAnsi="Cambria" w:cs="Times New Roman"/>
        </w:rPr>
        <w:t>kontroluje činnosť Výkonného orgánu a </w:t>
      </w:r>
      <w:r w:rsidR="001C036B" w:rsidRPr="00C23E97">
        <w:rPr>
          <w:rFonts w:asciiTheme="majorHAnsi" w:hAnsiTheme="majorHAnsi"/>
        </w:rPr>
        <w:t>BV</w:t>
      </w:r>
      <w:r w:rsidRPr="00C23E97">
        <w:rPr>
          <w:rFonts w:ascii="Cambria" w:eastAsia="Calibri" w:hAnsi="Cambria" w:cs="Times New Roman"/>
        </w:rPr>
        <w:t xml:space="preserve"> ako celku,</w:t>
      </w:r>
    </w:p>
    <w:p w:rsidR="00127908" w:rsidRPr="00C23E97" w:rsidRDefault="00127908" w:rsidP="00127908">
      <w:pPr>
        <w:numPr>
          <w:ilvl w:val="0"/>
          <w:numId w:val="12"/>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jedenkrát do roka predkladá </w:t>
      </w:r>
      <w:r w:rsidR="001C036B" w:rsidRPr="00C23E97">
        <w:rPr>
          <w:rFonts w:asciiTheme="majorHAnsi" w:hAnsiTheme="majorHAnsi"/>
        </w:rPr>
        <w:t>VZ</w:t>
      </w:r>
      <w:r w:rsidRPr="00C23E97">
        <w:rPr>
          <w:rFonts w:ascii="Cambria" w:eastAsia="Calibri" w:hAnsi="Cambria" w:cs="Times New Roman"/>
        </w:rPr>
        <w:t xml:space="preserve"> záverečnú správu o kontrole činnosti </w:t>
      </w:r>
      <w:r w:rsidR="001C036B" w:rsidRPr="00C23E97">
        <w:rPr>
          <w:rFonts w:asciiTheme="majorHAnsi" w:hAnsiTheme="majorHAnsi"/>
        </w:rPr>
        <w:t>BV</w:t>
      </w:r>
      <w:r w:rsidRPr="00C23E97">
        <w:rPr>
          <w:rFonts w:ascii="Cambria" w:eastAsia="Calibri" w:hAnsi="Cambria" w:cs="Times New Roman"/>
        </w:rPr>
        <w:t xml:space="preserve"> a jeho orgánov za predchádzajúce obdobie,</w:t>
      </w:r>
    </w:p>
    <w:p w:rsidR="00127908" w:rsidRPr="00C23E97" w:rsidRDefault="00127908" w:rsidP="00127908">
      <w:pPr>
        <w:numPr>
          <w:ilvl w:val="0"/>
          <w:numId w:val="12"/>
        </w:numPr>
        <w:spacing w:after="0" w:line="240" w:lineRule="auto"/>
        <w:ind w:hanging="371"/>
        <w:jc w:val="both"/>
        <w:rPr>
          <w:rFonts w:ascii="Cambria" w:eastAsia="Calibri" w:hAnsi="Cambria" w:cs="Times New Roman"/>
        </w:rPr>
      </w:pPr>
      <w:r w:rsidRPr="00C23E97">
        <w:rPr>
          <w:rFonts w:ascii="Cambria" w:eastAsia="Calibri" w:hAnsi="Cambria" w:cs="Times New Roman"/>
        </w:rPr>
        <w:t xml:space="preserve">kontroluje hospodárenie s finančnými prostriedkami a iným majetkom </w:t>
      </w:r>
      <w:r w:rsidR="001C092B">
        <w:rPr>
          <w:rFonts w:ascii="Cambria" w:eastAsia="Calibri" w:hAnsi="Cambria" w:cs="Times New Roman"/>
        </w:rPr>
        <w:t>BV</w:t>
      </w:r>
      <w:r w:rsidRPr="00C23E97">
        <w:rPr>
          <w:rFonts w:ascii="Cambria" w:eastAsia="Calibri" w:hAnsi="Cambria" w:cs="Times New Roman"/>
        </w:rPr>
        <w:t>.</w:t>
      </w:r>
    </w:p>
    <w:p w:rsidR="00127908" w:rsidRDefault="00127908" w:rsidP="00127908">
      <w:pPr>
        <w:spacing w:after="0" w:line="240" w:lineRule="auto"/>
        <w:ind w:hanging="714"/>
        <w:jc w:val="both"/>
        <w:rPr>
          <w:rFonts w:ascii="Cambria" w:eastAsia="Calibri" w:hAnsi="Cambria" w:cs="Times New Roman"/>
        </w:rPr>
      </w:pPr>
    </w:p>
    <w:p w:rsidR="001C092B" w:rsidRPr="00C23E97" w:rsidRDefault="001C092B" w:rsidP="00127908">
      <w:pPr>
        <w:spacing w:after="0" w:line="240" w:lineRule="auto"/>
        <w:ind w:hanging="714"/>
        <w:jc w:val="both"/>
        <w:rPr>
          <w:rFonts w:ascii="Cambria" w:eastAsia="Calibri" w:hAnsi="Cambria" w:cs="Times New Roman"/>
        </w:rPr>
      </w:pPr>
    </w:p>
    <w:p w:rsidR="00127908" w:rsidRPr="00C23E97" w:rsidRDefault="00127908" w:rsidP="00732791">
      <w:pPr>
        <w:spacing w:after="0" w:line="240" w:lineRule="auto"/>
        <w:jc w:val="both"/>
        <w:rPr>
          <w:rFonts w:ascii="Cambria" w:eastAsia="Calibri" w:hAnsi="Cambria" w:cs="Times New Roman"/>
        </w:rPr>
      </w:pP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Článok VIII.</w:t>
      </w: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Odmeny a disciplinárne tresty</w:t>
      </w:r>
    </w:p>
    <w:p w:rsidR="00127908" w:rsidRPr="00C23E97" w:rsidRDefault="00127908" w:rsidP="00127908">
      <w:pPr>
        <w:spacing w:after="0" w:line="240" w:lineRule="auto"/>
        <w:jc w:val="both"/>
        <w:rPr>
          <w:rFonts w:ascii="Cambria" w:eastAsia="Calibri" w:hAnsi="Cambria" w:cs="Times New Roman"/>
          <w:b/>
        </w:rPr>
      </w:pPr>
    </w:p>
    <w:p w:rsidR="00127908" w:rsidRPr="00C23E97" w:rsidRDefault="001C036B" w:rsidP="00127908">
      <w:pPr>
        <w:numPr>
          <w:ilvl w:val="0"/>
          <w:numId w:val="13"/>
        </w:numPr>
        <w:spacing w:after="0" w:line="240" w:lineRule="auto"/>
        <w:ind w:hanging="720"/>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má právo oceniť a odmeniť členov </w:t>
      </w:r>
      <w:r w:rsidRPr="00C23E97">
        <w:rPr>
          <w:rFonts w:asciiTheme="majorHAnsi" w:hAnsiTheme="majorHAnsi"/>
        </w:rPr>
        <w:t>BV</w:t>
      </w:r>
      <w:r w:rsidR="00127908" w:rsidRPr="00C23E97">
        <w:rPr>
          <w:rFonts w:ascii="Cambria" w:eastAsia="Calibri" w:hAnsi="Cambria" w:cs="Times New Roman"/>
        </w:rPr>
        <w:t xml:space="preserve">, členov orgánov </w:t>
      </w:r>
      <w:r w:rsidRPr="00C23E97">
        <w:rPr>
          <w:rFonts w:asciiTheme="majorHAnsi" w:hAnsiTheme="majorHAnsi"/>
        </w:rPr>
        <w:t>BV</w:t>
      </w:r>
      <w:r w:rsidR="00127908" w:rsidRPr="00C23E97">
        <w:rPr>
          <w:rFonts w:ascii="Cambria" w:eastAsia="Calibri" w:hAnsi="Cambria" w:cs="Times New Roman"/>
        </w:rPr>
        <w:t xml:space="preserve"> ako aj iné osoby, ktoré nie sú členmi </w:t>
      </w:r>
      <w:r w:rsidRPr="00C23E97">
        <w:rPr>
          <w:rFonts w:asciiTheme="majorHAnsi" w:hAnsiTheme="majorHAnsi"/>
        </w:rPr>
        <w:t>BV</w:t>
      </w:r>
      <w:r w:rsidR="00127908" w:rsidRPr="00C23E97">
        <w:rPr>
          <w:rFonts w:ascii="Cambria" w:eastAsia="Calibri" w:hAnsi="Cambria" w:cs="Times New Roman"/>
        </w:rPr>
        <w:t xml:space="preserve">, ktoré sa významne zaslúžili o rozvoj </w:t>
      </w:r>
      <w:r w:rsidRPr="00C23E97">
        <w:rPr>
          <w:rFonts w:asciiTheme="majorHAnsi" w:hAnsiTheme="majorHAnsi"/>
        </w:rPr>
        <w:t>BV</w:t>
      </w:r>
      <w:r w:rsidR="00127908" w:rsidRPr="00C23E97">
        <w:rPr>
          <w:rFonts w:ascii="Cambria" w:eastAsia="Calibri" w:hAnsi="Cambria" w:cs="Times New Roman"/>
        </w:rPr>
        <w:t xml:space="preserve"> a popularizáciu </w:t>
      </w:r>
      <w:r w:rsidRPr="00C23E97">
        <w:rPr>
          <w:rFonts w:asciiTheme="majorHAnsi" w:hAnsiTheme="majorHAnsi"/>
        </w:rPr>
        <w:t>BV</w:t>
      </w:r>
      <w:r w:rsidR="00127908" w:rsidRPr="00C23E97">
        <w:rPr>
          <w:rFonts w:ascii="Cambria" w:eastAsia="Calibri" w:hAnsi="Cambria" w:cs="Times New Roman"/>
        </w:rPr>
        <w:t>. Spôsob ocenenia určí Výkonný výbor.</w:t>
      </w:r>
    </w:p>
    <w:p w:rsidR="00127908" w:rsidRDefault="001C036B" w:rsidP="00127908">
      <w:pPr>
        <w:numPr>
          <w:ilvl w:val="0"/>
          <w:numId w:val="13"/>
        </w:numPr>
        <w:spacing w:after="0" w:line="240" w:lineRule="auto"/>
        <w:ind w:hanging="720"/>
        <w:jc w:val="both"/>
        <w:rPr>
          <w:rFonts w:ascii="Cambria" w:eastAsia="Calibri" w:hAnsi="Cambria" w:cs="Times New Roman"/>
        </w:rPr>
      </w:pPr>
      <w:r w:rsidRPr="00C23E97">
        <w:rPr>
          <w:rFonts w:asciiTheme="majorHAnsi" w:hAnsiTheme="majorHAnsi"/>
        </w:rPr>
        <w:lastRenderedPageBreak/>
        <w:t>BV</w:t>
      </w:r>
      <w:r w:rsidR="00127908" w:rsidRPr="00C23E97">
        <w:rPr>
          <w:rFonts w:ascii="Cambria" w:eastAsia="Calibri" w:hAnsi="Cambria" w:cs="Times New Roman"/>
        </w:rPr>
        <w:t xml:space="preserve"> má právo udeľovať disciplinárne tresty riadnym ako aj čestným členom </w:t>
      </w:r>
      <w:r w:rsidRPr="00C23E97">
        <w:rPr>
          <w:rFonts w:asciiTheme="majorHAnsi" w:hAnsiTheme="majorHAnsi"/>
        </w:rPr>
        <w:t>BV</w:t>
      </w:r>
      <w:r w:rsidR="00127908" w:rsidRPr="00C23E97">
        <w:rPr>
          <w:rFonts w:ascii="Cambria" w:eastAsia="Calibri" w:hAnsi="Cambria" w:cs="Times New Roman"/>
        </w:rPr>
        <w:t xml:space="preserve">, vrátane vylúčenia z radov členov </w:t>
      </w:r>
      <w:r w:rsidRPr="00C23E97">
        <w:rPr>
          <w:rFonts w:asciiTheme="majorHAnsi" w:hAnsiTheme="majorHAnsi"/>
        </w:rPr>
        <w:t>BV</w:t>
      </w:r>
      <w:r w:rsidR="00127908" w:rsidRPr="00C23E97">
        <w:rPr>
          <w:rFonts w:ascii="Cambria" w:eastAsia="Calibri" w:hAnsi="Cambria" w:cs="Times New Roman"/>
        </w:rPr>
        <w:t xml:space="preserve">, prípadne odňatí čestného členstva čestnému členovi </w:t>
      </w:r>
      <w:r w:rsidRPr="00C23E97">
        <w:rPr>
          <w:rFonts w:asciiTheme="majorHAnsi" w:hAnsiTheme="majorHAnsi"/>
        </w:rPr>
        <w:t>BV</w:t>
      </w:r>
      <w:r w:rsidR="00127908" w:rsidRPr="00C23E97">
        <w:rPr>
          <w:rFonts w:ascii="Cambria" w:eastAsia="Calibri" w:hAnsi="Cambria" w:cs="Times New Roman"/>
        </w:rPr>
        <w:t>. O disciplinárnych trestoch rozhoduje Výkonný výbor.</w:t>
      </w:r>
    </w:p>
    <w:p w:rsidR="00732791" w:rsidRDefault="00732791" w:rsidP="00732791">
      <w:pPr>
        <w:spacing w:after="0" w:line="240" w:lineRule="auto"/>
        <w:jc w:val="both"/>
        <w:rPr>
          <w:rFonts w:ascii="Cambria" w:eastAsia="Calibri" w:hAnsi="Cambria" w:cs="Times New Roman"/>
        </w:rPr>
      </w:pPr>
    </w:p>
    <w:p w:rsidR="001C092B" w:rsidRDefault="001C092B" w:rsidP="00732791">
      <w:pPr>
        <w:spacing w:after="0" w:line="240" w:lineRule="auto"/>
        <w:jc w:val="both"/>
        <w:rPr>
          <w:rFonts w:ascii="Cambria" w:eastAsia="Calibri" w:hAnsi="Cambria" w:cs="Times New Roman"/>
        </w:rPr>
      </w:pPr>
    </w:p>
    <w:p w:rsidR="001C092B" w:rsidRPr="00C23E97" w:rsidRDefault="001C092B" w:rsidP="00732791">
      <w:pPr>
        <w:spacing w:after="0" w:line="240" w:lineRule="auto"/>
        <w:jc w:val="both"/>
        <w:rPr>
          <w:rFonts w:ascii="Cambria" w:eastAsia="Calibri" w:hAnsi="Cambria" w:cs="Times New Roman"/>
        </w:rPr>
      </w:pPr>
    </w:p>
    <w:p w:rsidR="00127908" w:rsidRPr="00C23E97" w:rsidRDefault="00127908" w:rsidP="00127908">
      <w:pPr>
        <w:spacing w:after="0" w:line="240" w:lineRule="auto"/>
        <w:jc w:val="both"/>
        <w:rPr>
          <w:rFonts w:ascii="Cambria" w:eastAsia="Calibri" w:hAnsi="Cambria" w:cs="Times New Roman"/>
          <w:b/>
        </w:rPr>
      </w:pP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Článok IX.</w:t>
      </w:r>
    </w:p>
    <w:p w:rsidR="00127908" w:rsidRPr="00C23E97" w:rsidRDefault="00127908" w:rsidP="00732791">
      <w:pPr>
        <w:spacing w:after="0" w:line="240" w:lineRule="auto"/>
        <w:jc w:val="center"/>
        <w:rPr>
          <w:rFonts w:ascii="Cambria" w:eastAsia="Calibri" w:hAnsi="Cambria" w:cs="Times New Roman"/>
          <w:b/>
        </w:rPr>
      </w:pPr>
      <w:r w:rsidRPr="00C23E97">
        <w:rPr>
          <w:rFonts w:ascii="Cambria" w:eastAsia="Calibri" w:hAnsi="Cambria" w:cs="Times New Roman"/>
          <w:b/>
        </w:rPr>
        <w:t>Hospodárenie zdru</w:t>
      </w:r>
      <w:r w:rsidR="00732791">
        <w:rPr>
          <w:rFonts w:ascii="Cambria" w:eastAsia="Calibri" w:hAnsi="Cambria" w:cs="Times New Roman"/>
          <w:b/>
        </w:rPr>
        <w:t>ženia</w:t>
      </w:r>
    </w:p>
    <w:p w:rsidR="00127908" w:rsidRPr="00C23E97" w:rsidRDefault="001C036B" w:rsidP="00127908">
      <w:pPr>
        <w:numPr>
          <w:ilvl w:val="0"/>
          <w:numId w:val="15"/>
        </w:numPr>
        <w:spacing w:after="0" w:line="240" w:lineRule="auto"/>
        <w:ind w:left="709" w:hanging="709"/>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hospodári podľa rozpočtu s hnuteľným a nehnuteľným majetkom.</w:t>
      </w:r>
    </w:p>
    <w:p w:rsidR="00127908" w:rsidRPr="00C23E97" w:rsidRDefault="001C036B" w:rsidP="00127908">
      <w:pPr>
        <w:numPr>
          <w:ilvl w:val="0"/>
          <w:numId w:val="15"/>
        </w:numPr>
        <w:spacing w:after="0" w:line="240" w:lineRule="auto"/>
        <w:ind w:left="709" w:hanging="709"/>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podľa legislatívnych pravidiel nadobúda finančné a materiálové prostriedky na zabezpečenie svojej činnosti prostredníctvom:</w:t>
      </w:r>
    </w:p>
    <w:p w:rsidR="00127908" w:rsidRPr="00C23E97" w:rsidRDefault="00127908" w:rsidP="00127908">
      <w:pPr>
        <w:numPr>
          <w:ilvl w:val="0"/>
          <w:numId w:val="14"/>
        </w:numPr>
        <w:tabs>
          <w:tab w:val="clear" w:pos="720"/>
          <w:tab w:val="num" w:pos="1134"/>
        </w:tabs>
        <w:spacing w:after="0" w:line="240" w:lineRule="auto"/>
        <w:ind w:hanging="11"/>
        <w:jc w:val="both"/>
        <w:rPr>
          <w:rFonts w:ascii="Cambria" w:eastAsia="Calibri" w:hAnsi="Cambria" w:cs="Times New Roman"/>
        </w:rPr>
      </w:pPr>
      <w:r w:rsidRPr="00C23E97">
        <w:rPr>
          <w:rFonts w:ascii="Cambria" w:eastAsia="Calibri" w:hAnsi="Cambria" w:cs="Times New Roman"/>
        </w:rPr>
        <w:t>dotácií,</w:t>
      </w:r>
    </w:p>
    <w:p w:rsidR="00127908" w:rsidRPr="00C23E97" w:rsidRDefault="00127908" w:rsidP="00127908">
      <w:pPr>
        <w:numPr>
          <w:ilvl w:val="0"/>
          <w:numId w:val="14"/>
        </w:numPr>
        <w:tabs>
          <w:tab w:val="clear" w:pos="720"/>
          <w:tab w:val="num" w:pos="1134"/>
        </w:tabs>
        <w:spacing w:after="0" w:line="240" w:lineRule="auto"/>
        <w:ind w:hanging="11"/>
        <w:jc w:val="both"/>
        <w:rPr>
          <w:rFonts w:ascii="Cambria" w:eastAsia="Calibri" w:hAnsi="Cambria" w:cs="Times New Roman"/>
        </w:rPr>
      </w:pPr>
      <w:r w:rsidRPr="00C23E97">
        <w:rPr>
          <w:rFonts w:ascii="Cambria" w:eastAsia="Calibri" w:hAnsi="Cambria" w:cs="Times New Roman"/>
        </w:rPr>
        <w:t>darov a dobrovoľných príspevkov od fyzických a právnických osôb,</w:t>
      </w:r>
    </w:p>
    <w:p w:rsidR="00127908" w:rsidRPr="00C23E97" w:rsidRDefault="00127908" w:rsidP="00127908">
      <w:pPr>
        <w:numPr>
          <w:ilvl w:val="0"/>
          <w:numId w:val="14"/>
        </w:numPr>
        <w:tabs>
          <w:tab w:val="clear" w:pos="720"/>
          <w:tab w:val="num" w:pos="1134"/>
        </w:tabs>
        <w:spacing w:after="0" w:line="240" w:lineRule="auto"/>
        <w:ind w:hanging="11"/>
        <w:jc w:val="both"/>
        <w:rPr>
          <w:rFonts w:ascii="Cambria" w:eastAsia="Calibri" w:hAnsi="Cambria" w:cs="Times New Roman"/>
        </w:rPr>
      </w:pPr>
      <w:r w:rsidRPr="00C23E97">
        <w:rPr>
          <w:rFonts w:ascii="Cambria" w:eastAsia="Calibri" w:hAnsi="Cambria" w:cs="Times New Roman"/>
        </w:rPr>
        <w:t>zbierok,</w:t>
      </w:r>
    </w:p>
    <w:p w:rsidR="00127908" w:rsidRPr="00C23E97" w:rsidRDefault="00127908" w:rsidP="00127908">
      <w:pPr>
        <w:numPr>
          <w:ilvl w:val="0"/>
          <w:numId w:val="14"/>
        </w:numPr>
        <w:tabs>
          <w:tab w:val="clear" w:pos="720"/>
          <w:tab w:val="num" w:pos="1134"/>
        </w:tabs>
        <w:spacing w:after="0" w:line="240" w:lineRule="auto"/>
        <w:ind w:hanging="11"/>
        <w:jc w:val="both"/>
        <w:rPr>
          <w:rFonts w:ascii="Cambria" w:eastAsia="Calibri" w:hAnsi="Cambria" w:cs="Times New Roman"/>
        </w:rPr>
      </w:pPr>
      <w:r w:rsidRPr="00C23E97">
        <w:rPr>
          <w:rFonts w:ascii="Cambria" w:eastAsia="Calibri" w:hAnsi="Cambria" w:cs="Times New Roman"/>
        </w:rPr>
        <w:t>grantov,</w:t>
      </w:r>
    </w:p>
    <w:p w:rsidR="00127908" w:rsidRPr="00C23E97" w:rsidRDefault="00127908" w:rsidP="00127908">
      <w:pPr>
        <w:numPr>
          <w:ilvl w:val="0"/>
          <w:numId w:val="14"/>
        </w:numPr>
        <w:tabs>
          <w:tab w:val="clear" w:pos="720"/>
          <w:tab w:val="num" w:pos="1134"/>
        </w:tabs>
        <w:spacing w:after="0" w:line="240" w:lineRule="auto"/>
        <w:ind w:hanging="11"/>
        <w:jc w:val="both"/>
        <w:rPr>
          <w:rFonts w:ascii="Cambria" w:eastAsia="Calibri" w:hAnsi="Cambria" w:cs="Times New Roman"/>
        </w:rPr>
      </w:pPr>
      <w:r w:rsidRPr="00C23E97">
        <w:rPr>
          <w:rFonts w:ascii="Cambria" w:eastAsia="Calibri" w:hAnsi="Cambria" w:cs="Times New Roman"/>
        </w:rPr>
        <w:t>registračných a členských poplatkov,</w:t>
      </w:r>
    </w:p>
    <w:p w:rsidR="00127908" w:rsidRPr="00C23E97" w:rsidRDefault="00127908" w:rsidP="00127908">
      <w:pPr>
        <w:numPr>
          <w:ilvl w:val="0"/>
          <w:numId w:val="14"/>
        </w:numPr>
        <w:tabs>
          <w:tab w:val="clear" w:pos="720"/>
          <w:tab w:val="num" w:pos="1134"/>
        </w:tabs>
        <w:spacing w:after="0" w:line="240" w:lineRule="auto"/>
        <w:ind w:hanging="11"/>
        <w:jc w:val="both"/>
        <w:rPr>
          <w:rFonts w:ascii="Cambria" w:eastAsia="Calibri" w:hAnsi="Cambria" w:cs="Times New Roman"/>
        </w:rPr>
      </w:pPr>
      <w:r w:rsidRPr="00C23E97">
        <w:rPr>
          <w:rFonts w:ascii="Cambria" w:eastAsia="Calibri" w:hAnsi="Cambria" w:cs="Times New Roman"/>
        </w:rPr>
        <w:t>výnosov z verejných zbierok,</w:t>
      </w:r>
    </w:p>
    <w:p w:rsidR="00127908" w:rsidRPr="00C23E97" w:rsidRDefault="00127908" w:rsidP="00127908">
      <w:pPr>
        <w:autoSpaceDE w:val="0"/>
        <w:autoSpaceDN w:val="0"/>
        <w:adjustRightInd w:val="0"/>
        <w:spacing w:after="0" w:line="240" w:lineRule="auto"/>
        <w:ind w:left="720"/>
        <w:jc w:val="both"/>
        <w:rPr>
          <w:rFonts w:ascii="Cambria" w:eastAsia="Calibri" w:hAnsi="Cambria" w:cs="Times New Roman"/>
        </w:rPr>
      </w:pPr>
      <w:r w:rsidRPr="00C23E97">
        <w:rPr>
          <w:rFonts w:ascii="Cambria" w:eastAsia="Calibri" w:hAnsi="Cambria" w:cs="Times New Roman"/>
        </w:rPr>
        <w:t xml:space="preserve">-     </w:t>
      </w:r>
      <w:r w:rsidR="00264F53">
        <w:rPr>
          <w:rFonts w:ascii="Cambria" w:eastAsia="Calibri" w:hAnsi="Cambria" w:cs="Times New Roman"/>
        </w:rPr>
        <w:t xml:space="preserve"> </w:t>
      </w:r>
      <w:r w:rsidRPr="00C23E97">
        <w:rPr>
          <w:rFonts w:ascii="Cambria" w:eastAsia="Calibri" w:hAnsi="Cambria" w:cs="Times New Roman"/>
        </w:rPr>
        <w:t xml:space="preserve"> výnosov z organizovania kultúrnych, spolo</w:t>
      </w:r>
      <w:r w:rsidRPr="00C23E97">
        <w:rPr>
          <w:rFonts w:ascii="Cambria" w:eastAsia="Calibri" w:hAnsi="Cambria" w:cs="TimesNewRoman"/>
        </w:rPr>
        <w:t>č</w:t>
      </w:r>
      <w:r w:rsidRPr="00C23E97">
        <w:rPr>
          <w:rFonts w:ascii="Cambria" w:eastAsia="Calibri" w:hAnsi="Cambria" w:cs="Times New Roman"/>
        </w:rPr>
        <w:t>enských alebo zo športových akcií v</w:t>
      </w:r>
    </w:p>
    <w:p w:rsidR="00127908" w:rsidRPr="00C23E97" w:rsidRDefault="00127908" w:rsidP="00127908">
      <w:pPr>
        <w:autoSpaceDE w:val="0"/>
        <w:autoSpaceDN w:val="0"/>
        <w:adjustRightInd w:val="0"/>
        <w:spacing w:after="0" w:line="240" w:lineRule="auto"/>
        <w:ind w:left="720"/>
        <w:jc w:val="both"/>
        <w:rPr>
          <w:rFonts w:ascii="Cambria" w:eastAsia="Calibri" w:hAnsi="Cambria" w:cs="Times New Roman"/>
        </w:rPr>
      </w:pPr>
      <w:r w:rsidRPr="00C23E97">
        <w:rPr>
          <w:rFonts w:ascii="Cambria" w:eastAsia="Calibri" w:hAnsi="Cambria" w:cs="Times New Roman"/>
        </w:rPr>
        <w:t xml:space="preserve">        súlade s platným právnym poriadkom,</w:t>
      </w:r>
    </w:p>
    <w:p w:rsidR="00127908" w:rsidRPr="00C23E97" w:rsidRDefault="00127908" w:rsidP="00127908">
      <w:pPr>
        <w:autoSpaceDE w:val="0"/>
        <w:autoSpaceDN w:val="0"/>
        <w:adjustRightInd w:val="0"/>
        <w:spacing w:after="0" w:line="240" w:lineRule="auto"/>
        <w:ind w:left="720"/>
        <w:jc w:val="both"/>
        <w:rPr>
          <w:rFonts w:ascii="Cambria" w:eastAsia="Calibri" w:hAnsi="Cambria" w:cs="Times New Roman"/>
        </w:rPr>
      </w:pPr>
      <w:r w:rsidRPr="00C23E97">
        <w:rPr>
          <w:rFonts w:ascii="Cambria" w:eastAsia="Calibri" w:hAnsi="Cambria" w:cs="Times New Roman"/>
        </w:rPr>
        <w:t>-        príjmy z činností pri naplňovaní cieľov občianskeho združenia, príjmy z reklamy</w:t>
      </w:r>
    </w:p>
    <w:p w:rsidR="00127908" w:rsidRPr="00C23E97" w:rsidRDefault="00127908" w:rsidP="00127908">
      <w:pPr>
        <w:autoSpaceDE w:val="0"/>
        <w:autoSpaceDN w:val="0"/>
        <w:adjustRightInd w:val="0"/>
        <w:spacing w:after="0" w:line="240" w:lineRule="auto"/>
        <w:ind w:left="720"/>
        <w:jc w:val="both"/>
        <w:rPr>
          <w:rFonts w:ascii="Cambria" w:eastAsia="Calibri" w:hAnsi="Cambria" w:cs="Times New Roman"/>
        </w:rPr>
      </w:pPr>
      <w:r w:rsidRPr="00C23E97">
        <w:rPr>
          <w:rFonts w:ascii="Cambria" w:eastAsia="Calibri" w:hAnsi="Cambria" w:cs="Times New Roman"/>
        </w:rPr>
        <w:t xml:space="preserve">         a vlastnej činnosti.</w:t>
      </w:r>
    </w:p>
    <w:p w:rsidR="00127908" w:rsidRPr="00C23E97" w:rsidRDefault="00127908" w:rsidP="00127908">
      <w:pPr>
        <w:numPr>
          <w:ilvl w:val="0"/>
          <w:numId w:val="15"/>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O nakladaní s finančnými a materiálovými prostriedkami </w:t>
      </w:r>
      <w:r w:rsidR="001C036B" w:rsidRPr="00C23E97">
        <w:rPr>
          <w:rFonts w:asciiTheme="majorHAnsi" w:hAnsiTheme="majorHAnsi"/>
        </w:rPr>
        <w:t>BV</w:t>
      </w:r>
      <w:r w:rsidRPr="00C23E97">
        <w:rPr>
          <w:rFonts w:ascii="Cambria" w:eastAsia="Calibri" w:hAnsi="Cambria" w:cs="Times New Roman"/>
        </w:rPr>
        <w:t xml:space="preserve"> rozhoduje Výkonný výbor.</w:t>
      </w:r>
    </w:p>
    <w:p w:rsidR="00127908" w:rsidRPr="00C23E97" w:rsidRDefault="001C036B" w:rsidP="00127908">
      <w:pPr>
        <w:numPr>
          <w:ilvl w:val="0"/>
          <w:numId w:val="15"/>
        </w:numPr>
        <w:spacing w:after="0" w:line="240" w:lineRule="auto"/>
        <w:ind w:hanging="720"/>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vedie účtovníctvo v súlade s všeobecne záväznými právnymi predpismi.</w:t>
      </w:r>
    </w:p>
    <w:p w:rsidR="00127908" w:rsidRPr="00C23E97" w:rsidRDefault="00127908" w:rsidP="00127908">
      <w:pPr>
        <w:numPr>
          <w:ilvl w:val="0"/>
          <w:numId w:val="15"/>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Vyúčtovanie prostriedkov a finančnú agendu kontroluje Dozorná rada </w:t>
      </w:r>
      <w:r w:rsidR="001C036B" w:rsidRPr="00C23E97">
        <w:rPr>
          <w:rFonts w:asciiTheme="majorHAnsi" w:hAnsiTheme="majorHAnsi"/>
        </w:rPr>
        <w:t>BV</w:t>
      </w:r>
      <w:r w:rsidRPr="00C23E97">
        <w:rPr>
          <w:rFonts w:ascii="Cambria" w:eastAsia="Calibri" w:hAnsi="Cambria" w:cs="Times New Roman"/>
        </w:rPr>
        <w:t xml:space="preserve">. Vyhodnotenie nakladania s finančnými prostriedkami je súčasťou záverečnej správy o činnosti </w:t>
      </w:r>
      <w:r w:rsidR="001C036B" w:rsidRPr="00C23E97">
        <w:rPr>
          <w:rFonts w:asciiTheme="majorHAnsi" w:hAnsiTheme="majorHAnsi"/>
        </w:rPr>
        <w:t>BV</w:t>
      </w:r>
      <w:r w:rsidRPr="00C23E97">
        <w:rPr>
          <w:rFonts w:ascii="Cambria" w:eastAsia="Calibri" w:hAnsi="Cambria" w:cs="Times New Roman"/>
        </w:rPr>
        <w:t xml:space="preserve">, predkladanej Dozornou radou na </w:t>
      </w:r>
      <w:r w:rsidR="001C036B" w:rsidRPr="00C23E97">
        <w:rPr>
          <w:rFonts w:asciiTheme="majorHAnsi" w:hAnsiTheme="majorHAnsi"/>
        </w:rPr>
        <w:t>VZ</w:t>
      </w:r>
      <w:r w:rsidRPr="00C23E97">
        <w:rPr>
          <w:rFonts w:ascii="Cambria" w:eastAsia="Calibri" w:hAnsi="Cambria" w:cs="Times New Roman"/>
        </w:rPr>
        <w:t xml:space="preserve"> </w:t>
      </w:r>
      <w:r w:rsidR="001C036B" w:rsidRPr="00C23E97">
        <w:rPr>
          <w:rFonts w:asciiTheme="majorHAnsi" w:hAnsiTheme="majorHAnsi"/>
        </w:rPr>
        <w:t>BV</w:t>
      </w:r>
      <w:r w:rsidRPr="00C23E97">
        <w:rPr>
          <w:rFonts w:ascii="Cambria" w:eastAsia="Calibri" w:hAnsi="Cambria" w:cs="Times New Roman"/>
        </w:rPr>
        <w:t>.</w:t>
      </w:r>
    </w:p>
    <w:p w:rsidR="00127908" w:rsidRPr="00C23E97" w:rsidRDefault="001C036B" w:rsidP="00127908">
      <w:pPr>
        <w:numPr>
          <w:ilvl w:val="0"/>
          <w:numId w:val="15"/>
        </w:numPr>
        <w:spacing w:after="0" w:line="240" w:lineRule="auto"/>
        <w:ind w:hanging="720"/>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má právo zriadiť </w:t>
      </w:r>
      <w:r w:rsidRPr="00C23E97">
        <w:rPr>
          <w:rFonts w:asciiTheme="majorHAnsi" w:hAnsiTheme="majorHAnsi"/>
        </w:rPr>
        <w:t>bankový účet</w:t>
      </w:r>
      <w:r w:rsidR="00127908" w:rsidRPr="00C23E97">
        <w:rPr>
          <w:rFonts w:ascii="Cambria" w:eastAsia="Calibri" w:hAnsi="Cambria" w:cs="Times New Roman"/>
        </w:rPr>
        <w:t xml:space="preserve">. Dispozičné právo k účtu </w:t>
      </w:r>
      <w:r w:rsidRPr="00C23E97">
        <w:rPr>
          <w:rFonts w:asciiTheme="majorHAnsi" w:hAnsiTheme="majorHAnsi"/>
        </w:rPr>
        <w:t>BV</w:t>
      </w:r>
      <w:r w:rsidR="00127908" w:rsidRPr="00C23E97">
        <w:rPr>
          <w:rFonts w:ascii="Cambria" w:eastAsia="Calibri" w:hAnsi="Cambria" w:cs="Times New Roman"/>
        </w:rPr>
        <w:t xml:space="preserve"> má Predseda Výkonného výboru a ďalší poverený člen Výkonného výboru.</w:t>
      </w:r>
    </w:p>
    <w:p w:rsidR="00127908" w:rsidRDefault="00127908" w:rsidP="00264F53">
      <w:pPr>
        <w:spacing w:after="0" w:line="240" w:lineRule="auto"/>
        <w:jc w:val="both"/>
        <w:rPr>
          <w:rFonts w:ascii="Cambria" w:eastAsia="Calibri" w:hAnsi="Cambria" w:cs="Times New Roman"/>
          <w:b/>
        </w:rPr>
      </w:pPr>
    </w:p>
    <w:p w:rsidR="001C092B" w:rsidRPr="00C23E97" w:rsidRDefault="001C092B" w:rsidP="00264F53">
      <w:pPr>
        <w:spacing w:after="0" w:line="240" w:lineRule="auto"/>
        <w:jc w:val="both"/>
        <w:rPr>
          <w:rFonts w:ascii="Cambria" w:eastAsia="Calibri" w:hAnsi="Cambria" w:cs="Times New Roman"/>
          <w:b/>
        </w:rPr>
      </w:pPr>
    </w:p>
    <w:p w:rsidR="00127908" w:rsidRPr="00C23E97" w:rsidRDefault="00127908" w:rsidP="00127908">
      <w:pPr>
        <w:spacing w:after="0" w:line="240" w:lineRule="auto"/>
        <w:ind w:left="720" w:hanging="720"/>
        <w:jc w:val="both"/>
        <w:rPr>
          <w:rFonts w:ascii="Cambria" w:eastAsia="Calibri" w:hAnsi="Cambria" w:cs="Times New Roman"/>
          <w:b/>
        </w:rPr>
      </w:pPr>
    </w:p>
    <w:p w:rsidR="00127908" w:rsidRPr="00C23E97" w:rsidRDefault="00127908" w:rsidP="00127908">
      <w:pPr>
        <w:spacing w:after="0" w:line="240" w:lineRule="auto"/>
        <w:ind w:left="720" w:hanging="720"/>
        <w:jc w:val="center"/>
        <w:rPr>
          <w:rFonts w:ascii="Cambria" w:eastAsia="Calibri" w:hAnsi="Cambria" w:cs="Times New Roman"/>
          <w:b/>
        </w:rPr>
      </w:pPr>
      <w:r w:rsidRPr="00C23E97">
        <w:rPr>
          <w:rFonts w:ascii="Cambria" w:eastAsia="Calibri" w:hAnsi="Cambria" w:cs="Times New Roman"/>
          <w:b/>
        </w:rPr>
        <w:t>Článok X.</w:t>
      </w:r>
    </w:p>
    <w:p w:rsidR="00127908" w:rsidRPr="00C23E97" w:rsidRDefault="00127908" w:rsidP="00127908">
      <w:pPr>
        <w:spacing w:after="0" w:line="240" w:lineRule="auto"/>
        <w:ind w:left="720" w:hanging="720"/>
        <w:jc w:val="center"/>
        <w:rPr>
          <w:rFonts w:ascii="Cambria" w:eastAsia="Calibri" w:hAnsi="Cambria" w:cs="Times New Roman"/>
          <w:b/>
        </w:rPr>
      </w:pPr>
      <w:r w:rsidRPr="00C23E97">
        <w:rPr>
          <w:rFonts w:ascii="Cambria" w:eastAsia="Calibri" w:hAnsi="Cambria" w:cs="Times New Roman"/>
          <w:b/>
        </w:rPr>
        <w:t>Založenie, vznik a zánik občianskeho združenia</w:t>
      </w:r>
    </w:p>
    <w:p w:rsidR="00127908" w:rsidRPr="00C23E97" w:rsidRDefault="00127908" w:rsidP="00127908">
      <w:pPr>
        <w:spacing w:after="0" w:line="240" w:lineRule="auto"/>
        <w:ind w:left="720" w:hanging="720"/>
        <w:jc w:val="both"/>
        <w:rPr>
          <w:rFonts w:ascii="Cambria" w:eastAsia="Calibri" w:hAnsi="Cambria" w:cs="Times New Roman"/>
          <w:b/>
        </w:rPr>
      </w:pPr>
    </w:p>
    <w:p w:rsidR="00127908" w:rsidRPr="00C23E97" w:rsidRDefault="001C092B" w:rsidP="00127908">
      <w:pPr>
        <w:numPr>
          <w:ilvl w:val="0"/>
          <w:numId w:val="16"/>
        </w:numPr>
        <w:spacing w:after="0" w:line="240" w:lineRule="auto"/>
        <w:ind w:hanging="720"/>
        <w:jc w:val="both"/>
        <w:rPr>
          <w:rFonts w:ascii="Cambria" w:eastAsia="Calibri" w:hAnsi="Cambria" w:cs="Times New Roman"/>
        </w:rPr>
      </w:pPr>
      <w:r>
        <w:rPr>
          <w:rFonts w:ascii="Cambria" w:eastAsia="Calibri" w:hAnsi="Cambria" w:cs="Times New Roman"/>
        </w:rPr>
        <w:t>BV</w:t>
      </w:r>
      <w:r w:rsidR="00127908" w:rsidRPr="00C23E97">
        <w:rPr>
          <w:rFonts w:ascii="Cambria" w:eastAsia="Calibri" w:hAnsi="Cambria" w:cs="Times New Roman"/>
        </w:rPr>
        <w:t xml:space="preserve"> zakladá ustanovujúca Členská schôdza, ktorá volí orgány </w:t>
      </w:r>
      <w:r>
        <w:rPr>
          <w:rFonts w:ascii="Cambria" w:eastAsia="Calibri" w:hAnsi="Cambria" w:cs="Times New Roman"/>
        </w:rPr>
        <w:t>BV</w:t>
      </w:r>
      <w:r w:rsidR="00127908" w:rsidRPr="00C23E97">
        <w:rPr>
          <w:rFonts w:ascii="Cambria" w:eastAsia="Calibri" w:hAnsi="Cambria" w:cs="Times New Roman"/>
        </w:rPr>
        <w:t xml:space="preserve"> a schvaľuje stanovy.</w:t>
      </w:r>
    </w:p>
    <w:p w:rsidR="00127908" w:rsidRPr="00C23E97" w:rsidRDefault="0050787D" w:rsidP="00127908">
      <w:pPr>
        <w:numPr>
          <w:ilvl w:val="0"/>
          <w:numId w:val="16"/>
        </w:numPr>
        <w:spacing w:after="0" w:line="240" w:lineRule="auto"/>
        <w:ind w:hanging="720"/>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vzniká schválením a registráciou stanov Ministerstvom vnútra Slovenskej republiky.</w:t>
      </w:r>
    </w:p>
    <w:p w:rsidR="00127908" w:rsidRPr="00C23E97" w:rsidRDefault="0050787D" w:rsidP="00127908">
      <w:pPr>
        <w:numPr>
          <w:ilvl w:val="0"/>
          <w:numId w:val="16"/>
        </w:numPr>
        <w:spacing w:after="0" w:line="240" w:lineRule="auto"/>
        <w:ind w:hanging="720"/>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zaniká na základe uznesenia </w:t>
      </w:r>
      <w:r w:rsidRPr="00C23E97">
        <w:rPr>
          <w:rFonts w:asciiTheme="majorHAnsi" w:hAnsiTheme="majorHAnsi"/>
        </w:rPr>
        <w:t>VZ</w:t>
      </w:r>
      <w:r w:rsidR="00127908" w:rsidRPr="00C23E97">
        <w:rPr>
          <w:rFonts w:ascii="Cambria" w:eastAsia="Calibri" w:hAnsi="Cambria" w:cs="Times New Roman"/>
        </w:rPr>
        <w:t>, zlúčením s iným združením, alebo dobrovoľným rozpustením.</w:t>
      </w:r>
    </w:p>
    <w:p w:rsidR="00127908" w:rsidRDefault="00127908" w:rsidP="00127908">
      <w:pPr>
        <w:numPr>
          <w:ilvl w:val="0"/>
          <w:numId w:val="16"/>
        </w:numPr>
        <w:spacing w:after="0" w:line="240" w:lineRule="auto"/>
        <w:ind w:hanging="720"/>
        <w:jc w:val="both"/>
        <w:rPr>
          <w:rFonts w:ascii="Cambria" w:eastAsia="Calibri" w:hAnsi="Cambria" w:cs="Times New Roman"/>
        </w:rPr>
      </w:pPr>
      <w:r w:rsidRPr="00C23E97">
        <w:rPr>
          <w:rFonts w:ascii="Cambria" w:eastAsia="Calibri" w:hAnsi="Cambria" w:cs="Times New Roman"/>
        </w:rPr>
        <w:t xml:space="preserve">Pri zániku </w:t>
      </w:r>
      <w:r w:rsidR="0050787D" w:rsidRPr="00C23E97">
        <w:rPr>
          <w:rFonts w:asciiTheme="majorHAnsi" w:hAnsiTheme="majorHAnsi"/>
        </w:rPr>
        <w:t>BV</w:t>
      </w:r>
      <w:r w:rsidRPr="00C23E97">
        <w:rPr>
          <w:rFonts w:ascii="Cambria" w:eastAsia="Calibri" w:hAnsi="Cambria" w:cs="Times New Roman"/>
        </w:rPr>
        <w:t xml:space="preserve"> dobrovoľným rozpustením vykoná majetkovo-právne vyrovnanie likvidátor menovaný výkonným výborom. Výkonný výbor zároveň rozhoduje o použití likvidačného zostatku. Likvidátor oznámi zánik </w:t>
      </w:r>
      <w:r w:rsidR="0050787D" w:rsidRPr="00C23E97">
        <w:rPr>
          <w:rFonts w:asciiTheme="majorHAnsi" w:hAnsiTheme="majorHAnsi"/>
        </w:rPr>
        <w:t>BV</w:t>
      </w:r>
      <w:r w:rsidRPr="00C23E97">
        <w:rPr>
          <w:rFonts w:ascii="Cambria" w:eastAsia="Calibri" w:hAnsi="Cambria" w:cs="Times New Roman"/>
        </w:rPr>
        <w:t xml:space="preserve"> do 15 dní Ministerstvu vnútra Slovenskej republiky. </w:t>
      </w:r>
    </w:p>
    <w:p w:rsidR="001C092B" w:rsidRPr="00C23E97" w:rsidRDefault="001C092B" w:rsidP="00127908">
      <w:pPr>
        <w:numPr>
          <w:ilvl w:val="0"/>
          <w:numId w:val="16"/>
        </w:numPr>
        <w:spacing w:after="0" w:line="240" w:lineRule="auto"/>
        <w:ind w:hanging="720"/>
        <w:jc w:val="both"/>
        <w:rPr>
          <w:rFonts w:ascii="Cambria" w:eastAsia="Calibri" w:hAnsi="Cambria" w:cs="Times New Roman"/>
        </w:rPr>
      </w:pPr>
    </w:p>
    <w:p w:rsidR="00127908" w:rsidRDefault="00127908" w:rsidP="00127908">
      <w:pPr>
        <w:spacing w:after="0" w:line="240" w:lineRule="auto"/>
        <w:jc w:val="both"/>
        <w:rPr>
          <w:rFonts w:ascii="Cambria" w:eastAsia="Calibri" w:hAnsi="Cambria" w:cs="Times New Roman"/>
          <w:b/>
        </w:rPr>
      </w:pPr>
    </w:p>
    <w:p w:rsidR="001C092B" w:rsidRPr="00C23E97" w:rsidRDefault="001C092B" w:rsidP="00127908">
      <w:pPr>
        <w:spacing w:after="0" w:line="240" w:lineRule="auto"/>
        <w:jc w:val="both"/>
        <w:rPr>
          <w:rFonts w:ascii="Cambria" w:eastAsia="Calibri" w:hAnsi="Cambria" w:cs="Times New Roman"/>
          <w:b/>
        </w:rPr>
      </w:pP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Článok XI.</w:t>
      </w:r>
    </w:p>
    <w:p w:rsidR="00127908" w:rsidRPr="00C23E97" w:rsidRDefault="00127908" w:rsidP="00127908">
      <w:pPr>
        <w:spacing w:after="0" w:line="240" w:lineRule="auto"/>
        <w:jc w:val="center"/>
        <w:rPr>
          <w:rFonts w:ascii="Cambria" w:eastAsia="Calibri" w:hAnsi="Cambria" w:cs="Times New Roman"/>
          <w:b/>
        </w:rPr>
      </w:pPr>
      <w:r w:rsidRPr="00C23E97">
        <w:rPr>
          <w:rFonts w:ascii="Cambria" w:eastAsia="Calibri" w:hAnsi="Cambria" w:cs="Times New Roman"/>
          <w:b/>
        </w:rPr>
        <w:t>Záverečné ustanovenia</w:t>
      </w:r>
    </w:p>
    <w:p w:rsidR="00127908" w:rsidRPr="00C23E97" w:rsidRDefault="00127908" w:rsidP="00127908">
      <w:pPr>
        <w:spacing w:after="0" w:line="240" w:lineRule="auto"/>
        <w:jc w:val="both"/>
        <w:rPr>
          <w:rFonts w:ascii="Cambria" w:eastAsia="Calibri" w:hAnsi="Cambria" w:cs="Times New Roman"/>
          <w:b/>
        </w:rPr>
      </w:pPr>
    </w:p>
    <w:p w:rsidR="00127908" w:rsidRPr="00C23E97" w:rsidRDefault="00127908" w:rsidP="00127908">
      <w:pPr>
        <w:numPr>
          <w:ilvl w:val="0"/>
          <w:numId w:val="17"/>
        </w:numPr>
        <w:autoSpaceDE w:val="0"/>
        <w:autoSpaceDN w:val="0"/>
        <w:adjustRightInd w:val="0"/>
        <w:spacing w:after="0" w:line="240" w:lineRule="auto"/>
        <w:ind w:right="72" w:hanging="720"/>
        <w:jc w:val="both"/>
        <w:rPr>
          <w:rFonts w:ascii="Cambria" w:eastAsia="Calibri" w:hAnsi="Cambria" w:cs="Times New Roman"/>
        </w:rPr>
      </w:pPr>
      <w:r w:rsidRPr="00C23E97">
        <w:rPr>
          <w:rFonts w:ascii="Cambria" w:eastAsia="Calibri" w:hAnsi="Cambria" w:cs="Times New Roman"/>
        </w:rPr>
        <w:t>Vzťahy neupravené týmito stanovami sa riadia príslušnými právnymi predpismi platnými v Slovenskej republike.</w:t>
      </w:r>
    </w:p>
    <w:p w:rsidR="00127908" w:rsidRPr="00C23E97" w:rsidRDefault="0050787D" w:rsidP="00127908">
      <w:pPr>
        <w:numPr>
          <w:ilvl w:val="0"/>
          <w:numId w:val="17"/>
        </w:numPr>
        <w:autoSpaceDE w:val="0"/>
        <w:autoSpaceDN w:val="0"/>
        <w:adjustRightInd w:val="0"/>
        <w:spacing w:after="0" w:line="240" w:lineRule="auto"/>
        <w:ind w:right="72" w:hanging="720"/>
        <w:jc w:val="both"/>
        <w:rPr>
          <w:rFonts w:ascii="Cambria" w:eastAsia="Calibri" w:hAnsi="Cambria" w:cs="Times New Roman"/>
        </w:rPr>
      </w:pPr>
      <w:r w:rsidRPr="00C23E97">
        <w:rPr>
          <w:rFonts w:asciiTheme="majorHAnsi" w:hAnsiTheme="majorHAnsi"/>
        </w:rPr>
        <w:t>BV</w:t>
      </w:r>
      <w:r w:rsidR="00127908" w:rsidRPr="00C23E97">
        <w:rPr>
          <w:rFonts w:ascii="Cambria" w:eastAsia="Calibri" w:hAnsi="Cambria" w:cs="Times New Roman"/>
        </w:rPr>
        <w:t xml:space="preserve"> je právny subjekt.</w:t>
      </w:r>
    </w:p>
    <w:p w:rsidR="00127908" w:rsidRPr="00C23E97" w:rsidRDefault="00127908" w:rsidP="00127908">
      <w:pPr>
        <w:numPr>
          <w:ilvl w:val="0"/>
          <w:numId w:val="17"/>
        </w:numPr>
        <w:autoSpaceDE w:val="0"/>
        <w:autoSpaceDN w:val="0"/>
        <w:adjustRightInd w:val="0"/>
        <w:spacing w:after="0" w:line="240" w:lineRule="auto"/>
        <w:ind w:right="72" w:hanging="720"/>
        <w:jc w:val="both"/>
        <w:rPr>
          <w:rFonts w:ascii="Cambria" w:eastAsia="Calibri" w:hAnsi="Cambria" w:cs="Times New Roman"/>
        </w:rPr>
      </w:pPr>
      <w:r w:rsidRPr="00C23E97">
        <w:rPr>
          <w:rFonts w:ascii="Cambria" w:eastAsia="Calibri" w:hAnsi="Cambria" w:cs="Times New Roman"/>
        </w:rPr>
        <w:t xml:space="preserve">Spory medzi členmi </w:t>
      </w:r>
      <w:r w:rsidR="0050787D" w:rsidRPr="00C23E97">
        <w:rPr>
          <w:rFonts w:asciiTheme="majorHAnsi" w:hAnsiTheme="majorHAnsi"/>
        </w:rPr>
        <w:t>BV</w:t>
      </w:r>
      <w:r w:rsidRPr="00C23E97">
        <w:rPr>
          <w:rFonts w:ascii="Cambria" w:eastAsia="Calibri" w:hAnsi="Cambria" w:cs="Times New Roman"/>
        </w:rPr>
        <w:t xml:space="preserve"> navzájom, medzi členmi a orgánmi </w:t>
      </w:r>
      <w:r w:rsidR="0050787D" w:rsidRPr="00C23E97">
        <w:rPr>
          <w:rFonts w:asciiTheme="majorHAnsi" w:hAnsiTheme="majorHAnsi"/>
        </w:rPr>
        <w:t>BV</w:t>
      </w:r>
      <w:r w:rsidRPr="00C23E97">
        <w:rPr>
          <w:rFonts w:ascii="Cambria" w:eastAsia="Calibri" w:hAnsi="Cambria" w:cs="Times New Roman"/>
        </w:rPr>
        <w:t xml:space="preserve"> a medzi funkcionármi </w:t>
      </w:r>
      <w:r w:rsidR="0050787D" w:rsidRPr="00C23E97">
        <w:rPr>
          <w:rFonts w:asciiTheme="majorHAnsi" w:hAnsiTheme="majorHAnsi"/>
        </w:rPr>
        <w:t>BV</w:t>
      </w:r>
      <w:r w:rsidRPr="00C23E97">
        <w:rPr>
          <w:rFonts w:ascii="Cambria" w:eastAsia="Calibri" w:hAnsi="Cambria" w:cs="Times New Roman"/>
        </w:rPr>
        <w:t xml:space="preserve"> sa riešia predovšetkým rokovaním za účasti predsedu Výkonného výboru. Ak nedôjde k zmiereniu o spore, rozhodne s konečnou platnosťou </w:t>
      </w:r>
      <w:r w:rsidR="0050787D" w:rsidRPr="00C23E97">
        <w:rPr>
          <w:rFonts w:asciiTheme="majorHAnsi" w:hAnsiTheme="majorHAnsi"/>
        </w:rPr>
        <w:t>VZ</w:t>
      </w:r>
      <w:r w:rsidRPr="00C23E97">
        <w:rPr>
          <w:rFonts w:ascii="Cambria" w:eastAsia="Calibri" w:hAnsi="Cambria" w:cs="Times New Roman"/>
        </w:rPr>
        <w:t>.</w:t>
      </w:r>
    </w:p>
    <w:p w:rsidR="00127908" w:rsidRPr="00C23E97" w:rsidRDefault="00127908" w:rsidP="00127908">
      <w:pPr>
        <w:numPr>
          <w:ilvl w:val="0"/>
          <w:numId w:val="17"/>
        </w:numPr>
        <w:autoSpaceDE w:val="0"/>
        <w:autoSpaceDN w:val="0"/>
        <w:adjustRightInd w:val="0"/>
        <w:spacing w:after="0" w:line="240" w:lineRule="auto"/>
        <w:ind w:right="72" w:hanging="720"/>
        <w:jc w:val="both"/>
        <w:rPr>
          <w:rFonts w:ascii="Cambria" w:eastAsia="Calibri" w:hAnsi="Cambria" w:cs="Times New Roman"/>
        </w:rPr>
      </w:pPr>
      <w:r w:rsidRPr="00C23E97">
        <w:rPr>
          <w:rFonts w:ascii="Cambria" w:eastAsia="Calibri" w:hAnsi="Cambria" w:cs="Times New Roman"/>
        </w:rPr>
        <w:lastRenderedPageBreak/>
        <w:t xml:space="preserve">Členovia </w:t>
      </w:r>
      <w:r w:rsidR="0050787D" w:rsidRPr="00C23E97">
        <w:rPr>
          <w:rFonts w:asciiTheme="majorHAnsi" w:hAnsiTheme="majorHAnsi"/>
        </w:rPr>
        <w:t>BV</w:t>
      </w:r>
      <w:r w:rsidRPr="00C23E97">
        <w:rPr>
          <w:rFonts w:ascii="Cambria" w:eastAsia="Calibri" w:hAnsi="Cambria" w:cs="Times New Roman"/>
        </w:rPr>
        <w:t xml:space="preserve"> neručia za záväzky </w:t>
      </w:r>
      <w:r w:rsidR="0050787D" w:rsidRPr="00C23E97">
        <w:rPr>
          <w:rFonts w:asciiTheme="majorHAnsi" w:hAnsiTheme="majorHAnsi"/>
        </w:rPr>
        <w:t>BV</w:t>
      </w:r>
      <w:r w:rsidRPr="00C23E97">
        <w:rPr>
          <w:rFonts w:ascii="Cambria" w:eastAsia="Calibri" w:hAnsi="Cambria" w:cs="Times New Roman"/>
        </w:rPr>
        <w:t xml:space="preserve"> voči tretím osobám a členovia orgánov </w:t>
      </w:r>
      <w:r w:rsidR="0050787D" w:rsidRPr="00C23E97">
        <w:rPr>
          <w:rFonts w:asciiTheme="majorHAnsi" w:hAnsiTheme="majorHAnsi"/>
        </w:rPr>
        <w:t>BV</w:t>
      </w:r>
      <w:r w:rsidRPr="00C23E97">
        <w:rPr>
          <w:rFonts w:ascii="Cambria" w:eastAsia="Calibri" w:hAnsi="Cambria" w:cs="Times New Roman"/>
        </w:rPr>
        <w:t xml:space="preserve"> neručia za výkon svojej funkcie členom </w:t>
      </w:r>
      <w:r w:rsidR="0050787D" w:rsidRPr="00C23E97">
        <w:rPr>
          <w:rFonts w:asciiTheme="majorHAnsi" w:hAnsiTheme="majorHAnsi"/>
        </w:rPr>
        <w:t>BV</w:t>
      </w:r>
      <w:r w:rsidRPr="00C23E97">
        <w:rPr>
          <w:rFonts w:ascii="Cambria" w:eastAsia="Calibri" w:hAnsi="Cambria" w:cs="Times New Roman"/>
        </w:rPr>
        <w:t>. </w:t>
      </w:r>
    </w:p>
    <w:p w:rsidR="00A61523" w:rsidRPr="00A61523" w:rsidRDefault="00127908" w:rsidP="00A61523">
      <w:pPr>
        <w:numPr>
          <w:ilvl w:val="0"/>
          <w:numId w:val="17"/>
        </w:numPr>
        <w:autoSpaceDE w:val="0"/>
        <w:autoSpaceDN w:val="0"/>
        <w:adjustRightInd w:val="0"/>
        <w:spacing w:after="0" w:line="240" w:lineRule="auto"/>
        <w:ind w:right="72" w:hanging="720"/>
        <w:jc w:val="both"/>
        <w:rPr>
          <w:rFonts w:ascii="Cambria" w:eastAsia="Calibri" w:hAnsi="Cambria" w:cs="Times New Roman"/>
        </w:rPr>
      </w:pPr>
      <w:r w:rsidRPr="00C23E97">
        <w:rPr>
          <w:rFonts w:ascii="Cambria" w:eastAsia="Calibri" w:hAnsi="Cambria" w:cs="Times New Roman"/>
        </w:rPr>
        <w:t>Ak sa niektoré ustanovenie stanov stane neplatným v dôsledku zmeny právnych predpisov, nie je tým dotknutá platnosť ostatných ustanovení stanov</w:t>
      </w:r>
    </w:p>
    <w:p w:rsidR="00127908" w:rsidRPr="00C23E97" w:rsidRDefault="00A61523" w:rsidP="00127908">
      <w:pPr>
        <w:numPr>
          <w:ilvl w:val="0"/>
          <w:numId w:val="17"/>
        </w:numPr>
        <w:autoSpaceDE w:val="0"/>
        <w:autoSpaceDN w:val="0"/>
        <w:adjustRightInd w:val="0"/>
        <w:spacing w:after="0" w:line="240" w:lineRule="auto"/>
        <w:ind w:right="72" w:hanging="720"/>
        <w:jc w:val="both"/>
        <w:rPr>
          <w:rFonts w:asciiTheme="majorHAnsi" w:hAnsiTheme="majorHAnsi"/>
        </w:rPr>
      </w:pPr>
      <w:r>
        <w:rPr>
          <w:rFonts w:asciiTheme="majorHAnsi" w:hAnsiTheme="majorHAnsi"/>
        </w:rPr>
        <w:t xml:space="preserve">Združenie vzniká registráciou na </w:t>
      </w:r>
      <w:r w:rsidR="00127908" w:rsidRPr="00C23E97">
        <w:rPr>
          <w:rFonts w:ascii="Cambria" w:eastAsia="Calibri" w:hAnsi="Cambria" w:cs="Times New Roman"/>
        </w:rPr>
        <w:t>Ministerstv</w:t>
      </w:r>
      <w:r>
        <w:rPr>
          <w:rFonts w:asciiTheme="majorHAnsi" w:hAnsiTheme="majorHAnsi"/>
        </w:rPr>
        <w:t>e</w:t>
      </w:r>
      <w:r w:rsidR="00127908" w:rsidRPr="00C23E97">
        <w:rPr>
          <w:rFonts w:ascii="Cambria" w:eastAsia="Calibri" w:hAnsi="Cambria" w:cs="Times New Roman"/>
        </w:rPr>
        <w:t xml:space="preserve"> vnútra SR</w:t>
      </w:r>
      <w:r>
        <w:rPr>
          <w:rFonts w:asciiTheme="majorHAnsi" w:hAnsiTheme="majorHAnsi"/>
        </w:rPr>
        <w:t>, stanovy nadobúdajú účinnosť dňom registrácie</w:t>
      </w:r>
      <w:r w:rsidR="00127908" w:rsidRPr="00C23E97">
        <w:rPr>
          <w:rFonts w:ascii="Cambria" w:eastAsia="Calibri" w:hAnsi="Cambria" w:cs="Times New Roman"/>
        </w:rPr>
        <w:t xml:space="preserve"> </w:t>
      </w:r>
    </w:p>
    <w:p w:rsidR="0050787D" w:rsidRPr="00C23E97" w:rsidRDefault="0050787D" w:rsidP="00A61523">
      <w:pPr>
        <w:autoSpaceDE w:val="0"/>
        <w:autoSpaceDN w:val="0"/>
        <w:adjustRightInd w:val="0"/>
        <w:spacing w:after="0" w:line="240" w:lineRule="auto"/>
        <w:ind w:left="720" w:right="72"/>
        <w:jc w:val="both"/>
        <w:rPr>
          <w:rFonts w:ascii="Cambria" w:eastAsia="Calibri" w:hAnsi="Cambria" w:cs="Times New Roman"/>
        </w:rPr>
      </w:pPr>
    </w:p>
    <w:p w:rsidR="00127908" w:rsidRDefault="00EE2811" w:rsidP="00127908">
      <w:pPr>
        <w:spacing w:after="0" w:line="240" w:lineRule="auto"/>
        <w:jc w:val="both"/>
        <w:rPr>
          <w:rFonts w:asciiTheme="majorHAnsi" w:hAnsiTheme="majorHAnsi"/>
        </w:rPr>
      </w:pPr>
      <w:r>
        <w:rPr>
          <w:rFonts w:asciiTheme="majorHAnsi" w:hAnsiTheme="majorHAnsi"/>
        </w:rPr>
        <w:t>V Ponikách 19.03.</w:t>
      </w:r>
      <w:r w:rsidR="0050787D" w:rsidRPr="00C23E97">
        <w:rPr>
          <w:rFonts w:asciiTheme="majorHAnsi" w:hAnsiTheme="majorHAnsi"/>
        </w:rPr>
        <w:t>2012</w:t>
      </w:r>
    </w:p>
    <w:p w:rsidR="009A33F8" w:rsidRPr="00C23E97" w:rsidRDefault="009A33F8" w:rsidP="00127908">
      <w:pPr>
        <w:spacing w:after="0" w:line="240" w:lineRule="auto"/>
        <w:jc w:val="both"/>
        <w:rPr>
          <w:rFonts w:asciiTheme="majorHAnsi" w:hAnsiTheme="majorHAnsi"/>
        </w:rPr>
      </w:pPr>
    </w:p>
    <w:p w:rsidR="0050787D" w:rsidRDefault="0050787D" w:rsidP="00127908">
      <w:pPr>
        <w:spacing w:after="0" w:line="240" w:lineRule="auto"/>
        <w:jc w:val="both"/>
        <w:rPr>
          <w:rFonts w:asciiTheme="majorHAnsi" w:hAnsiTheme="majorHAnsi"/>
        </w:rPr>
      </w:pPr>
      <w:r w:rsidRPr="00C23E97">
        <w:rPr>
          <w:rFonts w:asciiTheme="majorHAnsi" w:hAnsiTheme="majorHAnsi"/>
        </w:rPr>
        <w:t xml:space="preserve">Za </w:t>
      </w:r>
      <w:proofErr w:type="spellStart"/>
      <w:r w:rsidRPr="00C23E97">
        <w:rPr>
          <w:rFonts w:asciiTheme="majorHAnsi" w:hAnsiTheme="majorHAnsi"/>
        </w:rPr>
        <w:t>Bike</w:t>
      </w:r>
      <w:proofErr w:type="spellEnd"/>
      <w:r w:rsidRPr="00C23E97">
        <w:rPr>
          <w:rFonts w:asciiTheme="majorHAnsi" w:hAnsiTheme="majorHAnsi"/>
        </w:rPr>
        <w:t xml:space="preserve"> </w:t>
      </w:r>
      <w:proofErr w:type="spellStart"/>
      <w:r w:rsidRPr="00C23E97">
        <w:rPr>
          <w:rFonts w:asciiTheme="majorHAnsi" w:hAnsiTheme="majorHAnsi"/>
        </w:rPr>
        <w:t>Village</w:t>
      </w:r>
      <w:proofErr w:type="spellEnd"/>
      <w:r w:rsidRPr="00C23E97">
        <w:rPr>
          <w:rFonts w:asciiTheme="majorHAnsi" w:hAnsiTheme="majorHAnsi"/>
        </w:rPr>
        <w:t xml:space="preserve"> </w:t>
      </w:r>
    </w:p>
    <w:p w:rsidR="009A33F8" w:rsidRDefault="009A33F8" w:rsidP="00127908">
      <w:pPr>
        <w:spacing w:after="0" w:line="240" w:lineRule="auto"/>
        <w:jc w:val="both"/>
        <w:rPr>
          <w:rFonts w:asciiTheme="majorHAnsi" w:hAnsiTheme="majorHAnsi"/>
        </w:rPr>
      </w:pPr>
    </w:p>
    <w:p w:rsidR="009A33F8" w:rsidRDefault="009A33F8" w:rsidP="00127908">
      <w:pPr>
        <w:spacing w:after="0" w:line="240" w:lineRule="auto"/>
        <w:jc w:val="both"/>
        <w:rPr>
          <w:rFonts w:asciiTheme="majorHAnsi" w:hAnsiTheme="majorHAnsi"/>
        </w:rPr>
      </w:pPr>
    </w:p>
    <w:p w:rsidR="009A33F8" w:rsidRDefault="009A33F8" w:rsidP="00127908">
      <w:pPr>
        <w:spacing w:after="0" w:line="240" w:lineRule="auto"/>
        <w:jc w:val="both"/>
        <w:rPr>
          <w:rFonts w:asciiTheme="majorHAnsi" w:hAnsiTheme="majorHAnsi"/>
        </w:rPr>
      </w:pPr>
    </w:p>
    <w:p w:rsidR="009A33F8" w:rsidRDefault="009A33F8" w:rsidP="00127908">
      <w:pPr>
        <w:spacing w:after="0" w:line="240" w:lineRule="auto"/>
        <w:jc w:val="both"/>
        <w:rPr>
          <w:rFonts w:asciiTheme="majorHAnsi" w:hAnsiTheme="majorHAnsi"/>
        </w:rPr>
      </w:pPr>
      <w:r>
        <w:rPr>
          <w:rFonts w:asciiTheme="majorHAnsi" w:hAnsiTheme="majorHAnsi"/>
        </w:rPr>
        <w:t xml:space="preserve">Ing. </w:t>
      </w:r>
      <w:proofErr w:type="spellStart"/>
      <w:r>
        <w:rPr>
          <w:rFonts w:asciiTheme="majorHAnsi" w:hAnsiTheme="majorHAnsi"/>
        </w:rPr>
        <w:t>Josef</w:t>
      </w:r>
      <w:proofErr w:type="spellEnd"/>
      <w:r>
        <w:rPr>
          <w:rFonts w:asciiTheme="majorHAnsi" w:hAnsiTheme="majorHAnsi"/>
        </w:rPr>
        <w:t xml:space="preserve"> </w:t>
      </w:r>
      <w:proofErr w:type="spellStart"/>
      <w:r>
        <w:rPr>
          <w:rFonts w:asciiTheme="majorHAnsi" w:hAnsiTheme="majorHAnsi"/>
        </w:rPr>
        <w:t>Machala</w:t>
      </w:r>
      <w:proofErr w:type="spellEnd"/>
      <w:r w:rsidR="00EE2811">
        <w:rPr>
          <w:rFonts w:asciiTheme="majorHAnsi" w:hAnsiTheme="majorHAnsi"/>
        </w:rPr>
        <w:t>, zakladajúci člen                                  Mgr. René Kliment, zakladajúci člen</w:t>
      </w:r>
    </w:p>
    <w:p w:rsidR="00EE2811" w:rsidRDefault="00EE2811" w:rsidP="00127908">
      <w:pPr>
        <w:spacing w:after="0" w:line="240" w:lineRule="auto"/>
        <w:jc w:val="both"/>
        <w:rPr>
          <w:rFonts w:asciiTheme="majorHAnsi" w:hAnsiTheme="majorHAnsi"/>
        </w:rPr>
      </w:pPr>
    </w:p>
    <w:p w:rsidR="00EE2811" w:rsidRDefault="00EE2811" w:rsidP="00127908">
      <w:pPr>
        <w:spacing w:after="0" w:line="240" w:lineRule="auto"/>
        <w:jc w:val="both"/>
        <w:rPr>
          <w:rFonts w:asciiTheme="majorHAnsi" w:hAnsiTheme="majorHAnsi"/>
        </w:rPr>
      </w:pPr>
    </w:p>
    <w:p w:rsidR="00EE2811" w:rsidRDefault="00EE2811" w:rsidP="00127908">
      <w:pPr>
        <w:spacing w:after="0" w:line="240" w:lineRule="auto"/>
        <w:jc w:val="both"/>
        <w:rPr>
          <w:rFonts w:asciiTheme="majorHAnsi" w:hAnsiTheme="majorHAnsi"/>
        </w:rPr>
      </w:pPr>
    </w:p>
    <w:p w:rsidR="00EE2811" w:rsidRDefault="00EE2811" w:rsidP="00127908">
      <w:pPr>
        <w:spacing w:after="0" w:line="240" w:lineRule="auto"/>
        <w:jc w:val="both"/>
        <w:rPr>
          <w:rFonts w:asciiTheme="majorHAnsi" w:hAnsiTheme="majorHAnsi"/>
        </w:rPr>
      </w:pPr>
    </w:p>
    <w:p w:rsidR="00EE2811" w:rsidRDefault="00EE2811" w:rsidP="00127908">
      <w:pPr>
        <w:spacing w:after="0" w:line="240" w:lineRule="auto"/>
        <w:jc w:val="both"/>
        <w:rPr>
          <w:rFonts w:asciiTheme="majorHAnsi" w:hAnsiTheme="majorHAnsi"/>
        </w:rPr>
      </w:pPr>
    </w:p>
    <w:p w:rsidR="00EE2811" w:rsidRDefault="00EE2811" w:rsidP="00127908">
      <w:pPr>
        <w:spacing w:after="0" w:line="240" w:lineRule="auto"/>
        <w:jc w:val="both"/>
        <w:rPr>
          <w:rFonts w:asciiTheme="majorHAnsi" w:hAnsiTheme="majorHAnsi"/>
        </w:rPr>
      </w:pPr>
    </w:p>
    <w:p w:rsidR="00EE2811" w:rsidRDefault="00EE2811" w:rsidP="00127908">
      <w:pPr>
        <w:spacing w:after="0" w:line="240" w:lineRule="auto"/>
        <w:jc w:val="both"/>
        <w:rPr>
          <w:rFonts w:asciiTheme="majorHAnsi" w:hAnsiTheme="majorHAnsi"/>
        </w:rPr>
      </w:pPr>
      <w:r>
        <w:rPr>
          <w:rFonts w:asciiTheme="majorHAnsi" w:hAnsiTheme="majorHAnsi"/>
        </w:rPr>
        <w:t>Ľubomír Šesták,</w:t>
      </w:r>
      <w:r w:rsidRPr="00EE2811">
        <w:rPr>
          <w:rFonts w:asciiTheme="majorHAnsi" w:hAnsiTheme="majorHAnsi"/>
        </w:rPr>
        <w:t xml:space="preserve"> </w:t>
      </w:r>
      <w:r>
        <w:rPr>
          <w:rFonts w:asciiTheme="majorHAnsi" w:hAnsiTheme="majorHAnsi"/>
        </w:rPr>
        <w:t xml:space="preserve">zakladajúci člen                                     Ing. Janka </w:t>
      </w:r>
      <w:proofErr w:type="spellStart"/>
      <w:r>
        <w:rPr>
          <w:rFonts w:asciiTheme="majorHAnsi" w:hAnsiTheme="majorHAnsi"/>
        </w:rPr>
        <w:t>Machalová</w:t>
      </w:r>
      <w:proofErr w:type="spellEnd"/>
      <w:r>
        <w:rPr>
          <w:rFonts w:asciiTheme="majorHAnsi" w:hAnsiTheme="majorHAnsi"/>
        </w:rPr>
        <w:t>, zakladajúci člen</w:t>
      </w:r>
    </w:p>
    <w:sectPr w:rsidR="00EE2811" w:rsidSect="00B00D81">
      <w:pgSz w:w="11906" w:h="16838"/>
      <w:pgMar w:top="1418"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imesNewRoman">
    <w:panose1 w:val="00000000000000000000"/>
    <w:charset w:val="EE"/>
    <w:family w:val="auto"/>
    <w:notTrueType/>
    <w:pitch w:val="default"/>
    <w:sig w:usb0="00000005" w:usb1="00000000" w:usb2="00000000" w:usb3="00000000" w:csb0="00000002" w:csb1="00000000"/>
  </w:font>
  <w:font w:name="TimesNewRoman,Bold">
    <w:panose1 w:val="00000000000000000000"/>
    <w:charset w:val="EE"/>
    <w:family w:val="auto"/>
    <w:notTrueType/>
    <w:pitch w:val="default"/>
    <w:sig w:usb0="00000005" w:usb1="00000000" w:usb2="00000000" w:usb3="00000000" w:csb0="00000002"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2043D"/>
    <w:multiLevelType w:val="hybridMultilevel"/>
    <w:tmpl w:val="13E6CBFE"/>
    <w:lvl w:ilvl="0" w:tplc="041B000F">
      <w:start w:val="7"/>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15F57F7F"/>
    <w:multiLevelType w:val="hybridMultilevel"/>
    <w:tmpl w:val="31C83236"/>
    <w:lvl w:ilvl="0" w:tplc="4C9445E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
    <w:nsid w:val="1BD6245F"/>
    <w:multiLevelType w:val="hybridMultilevel"/>
    <w:tmpl w:val="2DBE54E0"/>
    <w:lvl w:ilvl="0" w:tplc="7CDEF5E2">
      <w:start w:val="1"/>
      <w:numFmt w:val="decimal"/>
      <w:lvlText w:val="%1."/>
      <w:lvlJc w:val="left"/>
      <w:pPr>
        <w:tabs>
          <w:tab w:val="num" w:pos="720"/>
        </w:tabs>
        <w:ind w:left="720" w:hanging="360"/>
      </w:pPr>
      <w:rPr>
        <w:rFonts w:ascii="Times New Roman" w:eastAsia="Calibri" w:hAnsi="Times New Roman" w:cs="Times New Roman"/>
        <w:u w:val="none"/>
      </w:rPr>
    </w:lvl>
    <w:lvl w:ilvl="1" w:tplc="273ED650">
      <w:start w:val="1"/>
      <w:numFmt w:val="decimal"/>
      <w:lvlText w:val="(%2)"/>
      <w:lvlJc w:val="left"/>
      <w:pPr>
        <w:tabs>
          <w:tab w:val="num" w:pos="1440"/>
        </w:tabs>
        <w:ind w:left="1440" w:hanging="360"/>
      </w:pPr>
      <w:rPr>
        <w:rFonts w:hint="default"/>
      </w:r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262F0978"/>
    <w:multiLevelType w:val="hybridMultilevel"/>
    <w:tmpl w:val="439E968E"/>
    <w:lvl w:ilvl="0" w:tplc="67664CE2">
      <w:start w:val="1"/>
      <w:numFmt w:val="decimal"/>
      <w:lvlText w:val="%1."/>
      <w:lvlJc w:val="left"/>
      <w:pPr>
        <w:tabs>
          <w:tab w:val="num" w:pos="765"/>
        </w:tabs>
        <w:ind w:left="765" w:hanging="405"/>
      </w:pPr>
      <w:rPr>
        <w:rFonts w:ascii="Times New Roman" w:eastAsia="Calibri" w:hAnsi="Times New Roman" w:cs="Times New Roman"/>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nsid w:val="32895D23"/>
    <w:multiLevelType w:val="hybridMultilevel"/>
    <w:tmpl w:val="5F5263AA"/>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1B61E2C"/>
    <w:multiLevelType w:val="hybridMultilevel"/>
    <w:tmpl w:val="66A2C7F0"/>
    <w:lvl w:ilvl="0" w:tplc="A18E41D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nsid w:val="49161F56"/>
    <w:multiLevelType w:val="multilevel"/>
    <w:tmpl w:val="CC6C0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DF1D84"/>
    <w:multiLevelType w:val="hybridMultilevel"/>
    <w:tmpl w:val="D0A83D78"/>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4EE865E0"/>
    <w:multiLevelType w:val="hybridMultilevel"/>
    <w:tmpl w:val="10607CD6"/>
    <w:lvl w:ilvl="0" w:tplc="CF382EA0">
      <w:start w:val="1"/>
      <w:numFmt w:val="lowerLetter"/>
      <w:lvlText w:val="%1)"/>
      <w:lvlJc w:val="left"/>
      <w:pPr>
        <w:ind w:left="1480" w:hanging="360"/>
      </w:pPr>
      <w:rPr>
        <w:rFonts w:hint="default"/>
      </w:rPr>
    </w:lvl>
    <w:lvl w:ilvl="1" w:tplc="041B0019" w:tentative="1">
      <w:start w:val="1"/>
      <w:numFmt w:val="lowerLetter"/>
      <w:lvlText w:val="%2."/>
      <w:lvlJc w:val="left"/>
      <w:pPr>
        <w:ind w:left="2200" w:hanging="360"/>
      </w:pPr>
    </w:lvl>
    <w:lvl w:ilvl="2" w:tplc="041B001B" w:tentative="1">
      <w:start w:val="1"/>
      <w:numFmt w:val="lowerRoman"/>
      <w:lvlText w:val="%3."/>
      <w:lvlJc w:val="right"/>
      <w:pPr>
        <w:ind w:left="2920" w:hanging="180"/>
      </w:pPr>
    </w:lvl>
    <w:lvl w:ilvl="3" w:tplc="041B000F" w:tentative="1">
      <w:start w:val="1"/>
      <w:numFmt w:val="decimal"/>
      <w:lvlText w:val="%4."/>
      <w:lvlJc w:val="left"/>
      <w:pPr>
        <w:ind w:left="3640" w:hanging="360"/>
      </w:pPr>
    </w:lvl>
    <w:lvl w:ilvl="4" w:tplc="041B0019" w:tentative="1">
      <w:start w:val="1"/>
      <w:numFmt w:val="lowerLetter"/>
      <w:lvlText w:val="%5."/>
      <w:lvlJc w:val="left"/>
      <w:pPr>
        <w:ind w:left="4360" w:hanging="360"/>
      </w:pPr>
    </w:lvl>
    <w:lvl w:ilvl="5" w:tplc="041B001B" w:tentative="1">
      <w:start w:val="1"/>
      <w:numFmt w:val="lowerRoman"/>
      <w:lvlText w:val="%6."/>
      <w:lvlJc w:val="right"/>
      <w:pPr>
        <w:ind w:left="5080" w:hanging="180"/>
      </w:pPr>
    </w:lvl>
    <w:lvl w:ilvl="6" w:tplc="041B000F" w:tentative="1">
      <w:start w:val="1"/>
      <w:numFmt w:val="decimal"/>
      <w:lvlText w:val="%7."/>
      <w:lvlJc w:val="left"/>
      <w:pPr>
        <w:ind w:left="5800" w:hanging="360"/>
      </w:pPr>
    </w:lvl>
    <w:lvl w:ilvl="7" w:tplc="041B0019" w:tentative="1">
      <w:start w:val="1"/>
      <w:numFmt w:val="lowerLetter"/>
      <w:lvlText w:val="%8."/>
      <w:lvlJc w:val="left"/>
      <w:pPr>
        <w:ind w:left="6520" w:hanging="360"/>
      </w:pPr>
    </w:lvl>
    <w:lvl w:ilvl="8" w:tplc="041B001B" w:tentative="1">
      <w:start w:val="1"/>
      <w:numFmt w:val="lowerRoman"/>
      <w:lvlText w:val="%9."/>
      <w:lvlJc w:val="right"/>
      <w:pPr>
        <w:ind w:left="7240" w:hanging="180"/>
      </w:pPr>
    </w:lvl>
  </w:abstractNum>
  <w:abstractNum w:abstractNumId="9">
    <w:nsid w:val="50773B80"/>
    <w:multiLevelType w:val="hybridMultilevel"/>
    <w:tmpl w:val="8EA6F87E"/>
    <w:lvl w:ilvl="0" w:tplc="A68CE682">
      <w:start w:val="1"/>
      <w:numFmt w:val="decimal"/>
      <w:lvlText w:val="%1."/>
      <w:lvlJc w:val="left"/>
      <w:pPr>
        <w:tabs>
          <w:tab w:val="num" w:pos="720"/>
        </w:tabs>
        <w:ind w:left="720" w:hanging="360"/>
      </w:pPr>
      <w:rPr>
        <w:rFonts w:ascii="Times New Roman" w:eastAsia="Calibri"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nsid w:val="53023158"/>
    <w:multiLevelType w:val="hybridMultilevel"/>
    <w:tmpl w:val="6CB83932"/>
    <w:lvl w:ilvl="0" w:tplc="5816BF1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nsid w:val="56996DDF"/>
    <w:multiLevelType w:val="hybridMultilevel"/>
    <w:tmpl w:val="7D5C9D6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56AD7BF1"/>
    <w:multiLevelType w:val="hybridMultilevel"/>
    <w:tmpl w:val="BFB8A936"/>
    <w:lvl w:ilvl="0" w:tplc="9B1040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nsid w:val="5CD63E7E"/>
    <w:multiLevelType w:val="hybridMultilevel"/>
    <w:tmpl w:val="32F8B0EE"/>
    <w:lvl w:ilvl="0" w:tplc="29B6B75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CD938AE"/>
    <w:multiLevelType w:val="hybridMultilevel"/>
    <w:tmpl w:val="A958329A"/>
    <w:lvl w:ilvl="0" w:tplc="8CFE5EA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15">
    <w:nsid w:val="5EA10DBE"/>
    <w:multiLevelType w:val="hybridMultilevel"/>
    <w:tmpl w:val="6E5E9694"/>
    <w:lvl w:ilvl="0" w:tplc="0780F96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6">
    <w:nsid w:val="6BC232C0"/>
    <w:multiLevelType w:val="hybridMultilevel"/>
    <w:tmpl w:val="8F16AA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76340A87"/>
    <w:multiLevelType w:val="hybridMultilevel"/>
    <w:tmpl w:val="9D728A4A"/>
    <w:lvl w:ilvl="0" w:tplc="D24A1A4C">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7AA8613F"/>
    <w:multiLevelType w:val="hybridMultilevel"/>
    <w:tmpl w:val="9C804164"/>
    <w:lvl w:ilvl="0" w:tplc="F2541F1A">
      <w:start w:val="1"/>
      <w:numFmt w:val="decimal"/>
      <w:lvlText w:val="%1."/>
      <w:lvlJc w:val="left"/>
      <w:pPr>
        <w:tabs>
          <w:tab w:val="num" w:pos="720"/>
        </w:tabs>
        <w:ind w:left="720" w:hanging="360"/>
      </w:pPr>
      <w:rPr>
        <w:rFonts w:ascii="Times New Roman" w:eastAsia="Calibri" w:hAnsi="Times New Roman" w:cs="Times New Roman"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9">
    <w:nsid w:val="7DA60F3C"/>
    <w:multiLevelType w:val="hybridMultilevel"/>
    <w:tmpl w:val="38080570"/>
    <w:lvl w:ilvl="0" w:tplc="E102A7F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1"/>
  </w:num>
  <w:num w:numId="2">
    <w:abstractNumId w:val="19"/>
  </w:num>
  <w:num w:numId="3">
    <w:abstractNumId w:val="1"/>
  </w:num>
  <w:num w:numId="4">
    <w:abstractNumId w:val="10"/>
  </w:num>
  <w:num w:numId="5">
    <w:abstractNumId w:val="14"/>
  </w:num>
  <w:num w:numId="6">
    <w:abstractNumId w:val="5"/>
  </w:num>
  <w:num w:numId="7">
    <w:abstractNumId w:val="0"/>
  </w:num>
  <w:num w:numId="8">
    <w:abstractNumId w:val="7"/>
  </w:num>
  <w:num w:numId="9">
    <w:abstractNumId w:val="3"/>
  </w:num>
  <w:num w:numId="10">
    <w:abstractNumId w:val="8"/>
  </w:num>
  <w:num w:numId="11">
    <w:abstractNumId w:val="18"/>
  </w:num>
  <w:num w:numId="12">
    <w:abstractNumId w:val="15"/>
  </w:num>
  <w:num w:numId="13">
    <w:abstractNumId w:val="13"/>
  </w:num>
  <w:num w:numId="14">
    <w:abstractNumId w:val="17"/>
  </w:num>
  <w:num w:numId="15">
    <w:abstractNumId w:val="4"/>
  </w:num>
  <w:num w:numId="16">
    <w:abstractNumId w:val="9"/>
  </w:num>
  <w:num w:numId="17">
    <w:abstractNumId w:val="16"/>
  </w:num>
  <w:num w:numId="18">
    <w:abstractNumId w:val="2"/>
  </w:num>
  <w:num w:numId="19">
    <w:abstractNumId w:val="12"/>
  </w:num>
  <w:num w:numId="2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9C4299"/>
    <w:rsid w:val="00015EC2"/>
    <w:rsid w:val="00021581"/>
    <w:rsid w:val="00026B43"/>
    <w:rsid w:val="0002703F"/>
    <w:rsid w:val="0002706C"/>
    <w:rsid w:val="00032601"/>
    <w:rsid w:val="00036AD3"/>
    <w:rsid w:val="00037BF3"/>
    <w:rsid w:val="00041258"/>
    <w:rsid w:val="00045507"/>
    <w:rsid w:val="00050756"/>
    <w:rsid w:val="000558A7"/>
    <w:rsid w:val="00055B68"/>
    <w:rsid w:val="00065671"/>
    <w:rsid w:val="00073011"/>
    <w:rsid w:val="00073D7A"/>
    <w:rsid w:val="000860A7"/>
    <w:rsid w:val="000A13C8"/>
    <w:rsid w:val="000A1997"/>
    <w:rsid w:val="000A3B4B"/>
    <w:rsid w:val="000A67D9"/>
    <w:rsid w:val="000B655B"/>
    <w:rsid w:val="000C5668"/>
    <w:rsid w:val="000D4752"/>
    <w:rsid w:val="000D4E93"/>
    <w:rsid w:val="000E42F5"/>
    <w:rsid w:val="000E6532"/>
    <w:rsid w:val="000F1023"/>
    <w:rsid w:val="000F1FBC"/>
    <w:rsid w:val="000F74AE"/>
    <w:rsid w:val="0010425A"/>
    <w:rsid w:val="001206A4"/>
    <w:rsid w:val="001215E2"/>
    <w:rsid w:val="00127908"/>
    <w:rsid w:val="00140932"/>
    <w:rsid w:val="00151D68"/>
    <w:rsid w:val="0017288B"/>
    <w:rsid w:val="001778CE"/>
    <w:rsid w:val="00184E15"/>
    <w:rsid w:val="00185F5B"/>
    <w:rsid w:val="001A3BD0"/>
    <w:rsid w:val="001B7A74"/>
    <w:rsid w:val="001C036B"/>
    <w:rsid w:val="001C06E8"/>
    <w:rsid w:val="001C092B"/>
    <w:rsid w:val="001C1E16"/>
    <w:rsid w:val="001D34FB"/>
    <w:rsid w:val="001D5FF7"/>
    <w:rsid w:val="00201662"/>
    <w:rsid w:val="00205DD3"/>
    <w:rsid w:val="0021442B"/>
    <w:rsid w:val="002268AF"/>
    <w:rsid w:val="00226F71"/>
    <w:rsid w:val="00236C2D"/>
    <w:rsid w:val="002516AF"/>
    <w:rsid w:val="00253BFF"/>
    <w:rsid w:val="00264F53"/>
    <w:rsid w:val="0026560E"/>
    <w:rsid w:val="00292373"/>
    <w:rsid w:val="002A1838"/>
    <w:rsid w:val="002A415D"/>
    <w:rsid w:val="002A5DF4"/>
    <w:rsid w:val="002C7697"/>
    <w:rsid w:val="002D3AFE"/>
    <w:rsid w:val="002D70B4"/>
    <w:rsid w:val="002E0CFC"/>
    <w:rsid w:val="002F034E"/>
    <w:rsid w:val="002F2B39"/>
    <w:rsid w:val="002F37D7"/>
    <w:rsid w:val="00302CEF"/>
    <w:rsid w:val="00304887"/>
    <w:rsid w:val="003348EC"/>
    <w:rsid w:val="003407BA"/>
    <w:rsid w:val="00352F3E"/>
    <w:rsid w:val="00361CEF"/>
    <w:rsid w:val="0036336F"/>
    <w:rsid w:val="00374B71"/>
    <w:rsid w:val="00380783"/>
    <w:rsid w:val="0038697C"/>
    <w:rsid w:val="00391827"/>
    <w:rsid w:val="00393304"/>
    <w:rsid w:val="00394EB2"/>
    <w:rsid w:val="003A1347"/>
    <w:rsid w:val="003B12EE"/>
    <w:rsid w:val="003B2E73"/>
    <w:rsid w:val="003B62C8"/>
    <w:rsid w:val="003C4D59"/>
    <w:rsid w:val="003C6DE7"/>
    <w:rsid w:val="003D357E"/>
    <w:rsid w:val="003D5AD7"/>
    <w:rsid w:val="003E1AEF"/>
    <w:rsid w:val="003E37E2"/>
    <w:rsid w:val="003F0F29"/>
    <w:rsid w:val="003F127D"/>
    <w:rsid w:val="00411189"/>
    <w:rsid w:val="0041129F"/>
    <w:rsid w:val="00411455"/>
    <w:rsid w:val="00426A5E"/>
    <w:rsid w:val="004300C6"/>
    <w:rsid w:val="00430F80"/>
    <w:rsid w:val="00444604"/>
    <w:rsid w:val="00445551"/>
    <w:rsid w:val="00445AA1"/>
    <w:rsid w:val="00452412"/>
    <w:rsid w:val="00453099"/>
    <w:rsid w:val="004541F7"/>
    <w:rsid w:val="00457A4F"/>
    <w:rsid w:val="004613E1"/>
    <w:rsid w:val="004645E5"/>
    <w:rsid w:val="0047566E"/>
    <w:rsid w:val="004761A1"/>
    <w:rsid w:val="004767AF"/>
    <w:rsid w:val="004770A7"/>
    <w:rsid w:val="0047711D"/>
    <w:rsid w:val="00485515"/>
    <w:rsid w:val="00487899"/>
    <w:rsid w:val="004B1A7D"/>
    <w:rsid w:val="004B5B61"/>
    <w:rsid w:val="004C06ED"/>
    <w:rsid w:val="004C1109"/>
    <w:rsid w:val="004C2ABC"/>
    <w:rsid w:val="004D1428"/>
    <w:rsid w:val="004E38F0"/>
    <w:rsid w:val="004E3C0E"/>
    <w:rsid w:val="004F0240"/>
    <w:rsid w:val="004F6B50"/>
    <w:rsid w:val="00503688"/>
    <w:rsid w:val="0050787D"/>
    <w:rsid w:val="005209FB"/>
    <w:rsid w:val="00520E09"/>
    <w:rsid w:val="00524ADD"/>
    <w:rsid w:val="00531547"/>
    <w:rsid w:val="005343B9"/>
    <w:rsid w:val="0053479A"/>
    <w:rsid w:val="00537076"/>
    <w:rsid w:val="00547E35"/>
    <w:rsid w:val="00553858"/>
    <w:rsid w:val="00555CCC"/>
    <w:rsid w:val="005611D9"/>
    <w:rsid w:val="00564FB2"/>
    <w:rsid w:val="00570C05"/>
    <w:rsid w:val="00571988"/>
    <w:rsid w:val="00574934"/>
    <w:rsid w:val="005833BE"/>
    <w:rsid w:val="00590097"/>
    <w:rsid w:val="00594CA9"/>
    <w:rsid w:val="00596C28"/>
    <w:rsid w:val="00597647"/>
    <w:rsid w:val="005A3192"/>
    <w:rsid w:val="005A5023"/>
    <w:rsid w:val="005B26A4"/>
    <w:rsid w:val="005B36DD"/>
    <w:rsid w:val="005B60BB"/>
    <w:rsid w:val="005B66F1"/>
    <w:rsid w:val="005C5FB3"/>
    <w:rsid w:val="005C6E77"/>
    <w:rsid w:val="005C79F2"/>
    <w:rsid w:val="005D6FBE"/>
    <w:rsid w:val="005F1E29"/>
    <w:rsid w:val="00603027"/>
    <w:rsid w:val="00607166"/>
    <w:rsid w:val="00614873"/>
    <w:rsid w:val="0061541B"/>
    <w:rsid w:val="0062228C"/>
    <w:rsid w:val="006267B3"/>
    <w:rsid w:val="0062766E"/>
    <w:rsid w:val="0064585E"/>
    <w:rsid w:val="00673C4A"/>
    <w:rsid w:val="00680BFB"/>
    <w:rsid w:val="006901CE"/>
    <w:rsid w:val="00694204"/>
    <w:rsid w:val="006A0F71"/>
    <w:rsid w:val="006A2D2C"/>
    <w:rsid w:val="006A2D49"/>
    <w:rsid w:val="006A62EC"/>
    <w:rsid w:val="006B5A4E"/>
    <w:rsid w:val="006C2313"/>
    <w:rsid w:val="006C6488"/>
    <w:rsid w:val="006C7FEE"/>
    <w:rsid w:val="006D4AF2"/>
    <w:rsid w:val="006F1598"/>
    <w:rsid w:val="006F2DC5"/>
    <w:rsid w:val="006F74E6"/>
    <w:rsid w:val="00701521"/>
    <w:rsid w:val="00707E44"/>
    <w:rsid w:val="00712F16"/>
    <w:rsid w:val="0071417E"/>
    <w:rsid w:val="007146CD"/>
    <w:rsid w:val="0071680E"/>
    <w:rsid w:val="00732791"/>
    <w:rsid w:val="0073403A"/>
    <w:rsid w:val="00742410"/>
    <w:rsid w:val="00743D9C"/>
    <w:rsid w:val="0074636B"/>
    <w:rsid w:val="0075638B"/>
    <w:rsid w:val="0076139F"/>
    <w:rsid w:val="007707AA"/>
    <w:rsid w:val="0079269D"/>
    <w:rsid w:val="007933AC"/>
    <w:rsid w:val="00797D76"/>
    <w:rsid w:val="007A1C38"/>
    <w:rsid w:val="007A3AAD"/>
    <w:rsid w:val="007B6A24"/>
    <w:rsid w:val="007B72DC"/>
    <w:rsid w:val="007D429C"/>
    <w:rsid w:val="007E704A"/>
    <w:rsid w:val="007F2DCC"/>
    <w:rsid w:val="007F5FC9"/>
    <w:rsid w:val="008039E0"/>
    <w:rsid w:val="008051EE"/>
    <w:rsid w:val="0081405B"/>
    <w:rsid w:val="00822B03"/>
    <w:rsid w:val="00840C44"/>
    <w:rsid w:val="00841752"/>
    <w:rsid w:val="00841DD6"/>
    <w:rsid w:val="00870F7F"/>
    <w:rsid w:val="00871678"/>
    <w:rsid w:val="008734CF"/>
    <w:rsid w:val="00880868"/>
    <w:rsid w:val="00890FC9"/>
    <w:rsid w:val="008A47EB"/>
    <w:rsid w:val="008A643E"/>
    <w:rsid w:val="008B3369"/>
    <w:rsid w:val="008B4792"/>
    <w:rsid w:val="008E039F"/>
    <w:rsid w:val="008E097C"/>
    <w:rsid w:val="008E0B81"/>
    <w:rsid w:val="009037CE"/>
    <w:rsid w:val="00904164"/>
    <w:rsid w:val="00921957"/>
    <w:rsid w:val="00924291"/>
    <w:rsid w:val="00927B45"/>
    <w:rsid w:val="009345E0"/>
    <w:rsid w:val="00936646"/>
    <w:rsid w:val="009376B8"/>
    <w:rsid w:val="00943C86"/>
    <w:rsid w:val="00962D1D"/>
    <w:rsid w:val="009631D0"/>
    <w:rsid w:val="00963F3B"/>
    <w:rsid w:val="00964EFF"/>
    <w:rsid w:val="00971695"/>
    <w:rsid w:val="00972875"/>
    <w:rsid w:val="00991389"/>
    <w:rsid w:val="00995DB6"/>
    <w:rsid w:val="009A10CA"/>
    <w:rsid w:val="009A1FE4"/>
    <w:rsid w:val="009A33F8"/>
    <w:rsid w:val="009A588A"/>
    <w:rsid w:val="009A6F56"/>
    <w:rsid w:val="009A75D4"/>
    <w:rsid w:val="009A761E"/>
    <w:rsid w:val="009B73A6"/>
    <w:rsid w:val="009C4299"/>
    <w:rsid w:val="009D45BF"/>
    <w:rsid w:val="009D79BE"/>
    <w:rsid w:val="009F586D"/>
    <w:rsid w:val="00A135B2"/>
    <w:rsid w:val="00A24EB0"/>
    <w:rsid w:val="00A34569"/>
    <w:rsid w:val="00A40F97"/>
    <w:rsid w:val="00A45433"/>
    <w:rsid w:val="00A54B11"/>
    <w:rsid w:val="00A57AB0"/>
    <w:rsid w:val="00A61523"/>
    <w:rsid w:val="00A623E9"/>
    <w:rsid w:val="00A624D7"/>
    <w:rsid w:val="00A6629C"/>
    <w:rsid w:val="00A82703"/>
    <w:rsid w:val="00A85173"/>
    <w:rsid w:val="00A8538B"/>
    <w:rsid w:val="00A930C7"/>
    <w:rsid w:val="00A960D4"/>
    <w:rsid w:val="00AF2B2C"/>
    <w:rsid w:val="00AF5FCC"/>
    <w:rsid w:val="00B00D81"/>
    <w:rsid w:val="00B04C5D"/>
    <w:rsid w:val="00B124FC"/>
    <w:rsid w:val="00B1536A"/>
    <w:rsid w:val="00B42BC2"/>
    <w:rsid w:val="00B42DFC"/>
    <w:rsid w:val="00B52EF7"/>
    <w:rsid w:val="00B6124B"/>
    <w:rsid w:val="00B61DE2"/>
    <w:rsid w:val="00B70E71"/>
    <w:rsid w:val="00B735F2"/>
    <w:rsid w:val="00B8097C"/>
    <w:rsid w:val="00B82F58"/>
    <w:rsid w:val="00B84D76"/>
    <w:rsid w:val="00B9338A"/>
    <w:rsid w:val="00B96DAD"/>
    <w:rsid w:val="00BA1250"/>
    <w:rsid w:val="00BA1F1B"/>
    <w:rsid w:val="00BB2DC9"/>
    <w:rsid w:val="00BB41A7"/>
    <w:rsid w:val="00BB6BE8"/>
    <w:rsid w:val="00BD6CC1"/>
    <w:rsid w:val="00BE1F1C"/>
    <w:rsid w:val="00BF67C1"/>
    <w:rsid w:val="00C03A91"/>
    <w:rsid w:val="00C126D3"/>
    <w:rsid w:val="00C23E97"/>
    <w:rsid w:val="00C45B5B"/>
    <w:rsid w:val="00C66186"/>
    <w:rsid w:val="00C6626A"/>
    <w:rsid w:val="00C95174"/>
    <w:rsid w:val="00CA03DA"/>
    <w:rsid w:val="00CA37E7"/>
    <w:rsid w:val="00CA4EB3"/>
    <w:rsid w:val="00CB4EC6"/>
    <w:rsid w:val="00CC7D2B"/>
    <w:rsid w:val="00CE2E56"/>
    <w:rsid w:val="00CE4B1F"/>
    <w:rsid w:val="00CE6019"/>
    <w:rsid w:val="00CF628C"/>
    <w:rsid w:val="00D11680"/>
    <w:rsid w:val="00D14EA7"/>
    <w:rsid w:val="00D35A73"/>
    <w:rsid w:val="00D37BA3"/>
    <w:rsid w:val="00D41035"/>
    <w:rsid w:val="00D42AE2"/>
    <w:rsid w:val="00D655EB"/>
    <w:rsid w:val="00D7014F"/>
    <w:rsid w:val="00D76F15"/>
    <w:rsid w:val="00D77E2B"/>
    <w:rsid w:val="00D82085"/>
    <w:rsid w:val="00D826B1"/>
    <w:rsid w:val="00D84881"/>
    <w:rsid w:val="00D872A2"/>
    <w:rsid w:val="00DA1AF4"/>
    <w:rsid w:val="00DA60F6"/>
    <w:rsid w:val="00DC02BE"/>
    <w:rsid w:val="00DC4733"/>
    <w:rsid w:val="00DC6BC9"/>
    <w:rsid w:val="00DC7D8B"/>
    <w:rsid w:val="00DD1B32"/>
    <w:rsid w:val="00DD1C8D"/>
    <w:rsid w:val="00DD452F"/>
    <w:rsid w:val="00DE4D86"/>
    <w:rsid w:val="00DF00D8"/>
    <w:rsid w:val="00DF1A88"/>
    <w:rsid w:val="00DF4B2D"/>
    <w:rsid w:val="00E1762C"/>
    <w:rsid w:val="00E23F18"/>
    <w:rsid w:val="00E24240"/>
    <w:rsid w:val="00E4276F"/>
    <w:rsid w:val="00E45356"/>
    <w:rsid w:val="00E61BA9"/>
    <w:rsid w:val="00E64BF9"/>
    <w:rsid w:val="00E66531"/>
    <w:rsid w:val="00E666DF"/>
    <w:rsid w:val="00E67235"/>
    <w:rsid w:val="00E71CF0"/>
    <w:rsid w:val="00E7226E"/>
    <w:rsid w:val="00E77756"/>
    <w:rsid w:val="00E84B22"/>
    <w:rsid w:val="00E9762E"/>
    <w:rsid w:val="00EA2C4E"/>
    <w:rsid w:val="00EA3E08"/>
    <w:rsid w:val="00EB38A4"/>
    <w:rsid w:val="00EB6B20"/>
    <w:rsid w:val="00EB7800"/>
    <w:rsid w:val="00ED1C79"/>
    <w:rsid w:val="00ED20C7"/>
    <w:rsid w:val="00EE1CEE"/>
    <w:rsid w:val="00EE2811"/>
    <w:rsid w:val="00EE6C64"/>
    <w:rsid w:val="00EE7032"/>
    <w:rsid w:val="00EF4693"/>
    <w:rsid w:val="00EF6683"/>
    <w:rsid w:val="00EF66D5"/>
    <w:rsid w:val="00F10A2C"/>
    <w:rsid w:val="00F117C0"/>
    <w:rsid w:val="00F13A62"/>
    <w:rsid w:val="00F14FC6"/>
    <w:rsid w:val="00F165B8"/>
    <w:rsid w:val="00F16913"/>
    <w:rsid w:val="00F266DD"/>
    <w:rsid w:val="00F36CA2"/>
    <w:rsid w:val="00F45D4A"/>
    <w:rsid w:val="00F463F9"/>
    <w:rsid w:val="00F50444"/>
    <w:rsid w:val="00F532F7"/>
    <w:rsid w:val="00F71D5E"/>
    <w:rsid w:val="00F74F79"/>
    <w:rsid w:val="00F7585A"/>
    <w:rsid w:val="00F76F64"/>
    <w:rsid w:val="00F8089E"/>
    <w:rsid w:val="00FA01B9"/>
    <w:rsid w:val="00FA3EB5"/>
    <w:rsid w:val="00FB4E41"/>
    <w:rsid w:val="00FF71D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4F79"/>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5C5F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Predvolenpsmoodseku"/>
    <w:qFormat/>
    <w:rsid w:val="005C5FB3"/>
    <w:rPr>
      <w:b/>
      <w:bCs/>
    </w:rPr>
  </w:style>
  <w:style w:type="paragraph" w:customStyle="1" w:styleId="Default">
    <w:name w:val="Default"/>
    <w:rsid w:val="005C5FB3"/>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qFormat/>
    <w:rsid w:val="00995DB6"/>
    <w:pPr>
      <w:ind w:left="720"/>
      <w:contextualSpacing/>
    </w:pPr>
    <w:rPr>
      <w:rFonts w:ascii="Calibri" w:eastAsia="Calibri" w:hAnsi="Calibri" w:cs="Times New Roman"/>
    </w:rPr>
  </w:style>
  <w:style w:type="paragraph" w:customStyle="1" w:styleId="Advnormal">
    <w:name w:val="Adv normal"/>
    <w:basedOn w:val="Normlny"/>
    <w:rsid w:val="001279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rsid w:val="005C5F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iln">
    <w:name w:val="Strong"/>
    <w:basedOn w:val="Predvolenpsmoodseku"/>
    <w:qFormat/>
    <w:rsid w:val="005C5FB3"/>
    <w:rPr>
      <w:b/>
      <w:bCs/>
    </w:rPr>
  </w:style>
  <w:style w:type="paragraph" w:customStyle="1" w:styleId="Default">
    <w:name w:val="Default"/>
    <w:rsid w:val="005C5FB3"/>
    <w:pPr>
      <w:autoSpaceDE w:val="0"/>
      <w:autoSpaceDN w:val="0"/>
      <w:adjustRightInd w:val="0"/>
      <w:spacing w:after="0" w:line="240" w:lineRule="auto"/>
    </w:pPr>
    <w:rPr>
      <w:rFonts w:ascii="Times New Roman" w:hAnsi="Times New Roman" w:cs="Times New Roman"/>
      <w:color w:val="000000"/>
      <w:sz w:val="24"/>
      <w:szCs w:val="24"/>
    </w:rPr>
  </w:style>
  <w:style w:type="paragraph" w:styleId="Odsekzoznamu">
    <w:name w:val="List Paragraph"/>
    <w:basedOn w:val="Normlny"/>
    <w:qFormat/>
    <w:rsid w:val="00995DB6"/>
    <w:pPr>
      <w:ind w:left="720"/>
      <w:contextualSpacing/>
    </w:pPr>
    <w:rPr>
      <w:rFonts w:ascii="Calibri" w:eastAsia="Calibri" w:hAnsi="Calibri" w:cs="Times New Roman"/>
    </w:rPr>
  </w:style>
  <w:style w:type="paragraph" w:customStyle="1" w:styleId="Advnormal">
    <w:name w:val="Adv normal"/>
    <w:basedOn w:val="Normlny"/>
    <w:rsid w:val="0012790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line="240" w:lineRule="auto"/>
    </w:pPr>
    <w:rPr>
      <w:rFonts w:ascii="Times New Roman" w:eastAsia="Times New Roman" w:hAnsi="Times New Roman" w:cs="Times New Roman"/>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2554</Words>
  <Characters>14560</Characters>
  <Application>Microsoft Office Word</Application>
  <DocSecurity>0</DocSecurity>
  <Lines>121</Lines>
  <Paragraphs>34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17080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JOZO</dc:creator>
  <cp:lastModifiedBy>JOZO</cp:lastModifiedBy>
  <cp:revision>2</cp:revision>
  <cp:lastPrinted>2012-03-19T05:58:00Z</cp:lastPrinted>
  <dcterms:created xsi:type="dcterms:W3CDTF">2012-03-21T13:33:00Z</dcterms:created>
  <dcterms:modified xsi:type="dcterms:W3CDTF">2012-03-21T13:33:00Z</dcterms:modified>
</cp:coreProperties>
</file>